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74D9" w14:textId="0292422C" w:rsidR="00CE48D2" w:rsidRPr="00FC1D39" w:rsidRDefault="00EE6A80" w:rsidP="00EE6A80">
      <w:pPr>
        <w:jc w:val="center"/>
        <w:rPr>
          <w:rFonts w:ascii="Times New Roman" w:eastAsia="Times New Roman" w:hAnsi="Times New Roman" w:cs="Times New Roman"/>
          <w:b/>
          <w:bCs/>
          <w:kern w:val="0"/>
          <w:sz w:val="36"/>
          <w:szCs w:val="36"/>
          <w14:ligatures w14:val="none"/>
        </w:rPr>
      </w:pPr>
      <w:r w:rsidRPr="00FC1D39">
        <w:rPr>
          <w:rFonts w:ascii="Times New Roman" w:eastAsia="Times New Roman" w:hAnsi="Times New Roman" w:cs="Times New Roman"/>
          <w:b/>
          <w:bCs/>
          <w:kern w:val="0"/>
          <w:sz w:val="36"/>
          <w:szCs w:val="36"/>
          <w14:ligatures w14:val="none"/>
        </w:rPr>
        <w:t>Community Corrections in China</w:t>
      </w:r>
    </w:p>
    <w:p w14:paraId="58B079C8" w14:textId="27581890" w:rsidR="007201D8" w:rsidRDefault="007201D8" w:rsidP="00EE6A80">
      <w:pPr>
        <w:jc w:val="center"/>
        <w:rPr>
          <w:rFonts w:ascii="Times New Roman" w:eastAsia="Times New Roman" w:hAnsi="Times New Roman" w:cs="Times New Roman"/>
          <w:kern w:val="0"/>
          <w:sz w:val="28"/>
          <w:szCs w:val="28"/>
          <w14:ligatures w14:val="none"/>
        </w:rPr>
      </w:pPr>
      <w:r w:rsidRPr="007201D8">
        <w:rPr>
          <w:rFonts w:ascii="Times New Roman" w:eastAsia="Times New Roman" w:hAnsi="Times New Roman" w:cs="Times New Roman"/>
          <w:kern w:val="0"/>
          <w:sz w:val="28"/>
          <w:szCs w:val="28"/>
          <w14:ligatures w14:val="none"/>
        </w:rPr>
        <w:t>Spencer D. Li, Professor, Department of Sociology, University of Macau</w:t>
      </w:r>
    </w:p>
    <w:p w14:paraId="01A794BC" w14:textId="3328BD58" w:rsidR="00FC1D39" w:rsidRPr="007201D8" w:rsidRDefault="00FC1D39" w:rsidP="00EE6A80">
      <w:pPr>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Nov. 2025</w:t>
      </w:r>
    </w:p>
    <w:p w14:paraId="0B70D5F1" w14:textId="77777777" w:rsidR="00EE6A80" w:rsidRPr="00DB74F0" w:rsidRDefault="00EE6A80" w:rsidP="00EE6A80">
      <w:pPr>
        <w:jc w:val="center"/>
        <w:rPr>
          <w:rFonts w:ascii="Times New Roman" w:eastAsia="Times New Roman" w:hAnsi="Times New Roman" w:cs="Times New Roman"/>
          <w:kern w:val="0"/>
          <w14:ligatures w14:val="none"/>
        </w:rPr>
      </w:pPr>
    </w:p>
    <w:p w14:paraId="4A322185" w14:textId="40A62954" w:rsidR="00EE6A80" w:rsidRPr="00DB74F0" w:rsidRDefault="00EE6A80" w:rsidP="00EE6A80">
      <w:pPr>
        <w:jc w:val="center"/>
        <w:rPr>
          <w:rFonts w:ascii="Times New Roman" w:hAnsi="Times New Roman" w:cs="Times New Roman"/>
          <w:b/>
          <w:bCs/>
        </w:rPr>
      </w:pPr>
      <w:r w:rsidRPr="00DB74F0">
        <w:rPr>
          <w:rFonts w:ascii="Times New Roman" w:eastAsia="Times New Roman" w:hAnsi="Times New Roman" w:cs="Times New Roman"/>
          <w:b/>
          <w:bCs/>
          <w:kern w:val="0"/>
          <w14:ligatures w14:val="none"/>
        </w:rPr>
        <w:t>Narrative Summary</w:t>
      </w:r>
    </w:p>
    <w:p w14:paraId="1D391E18" w14:textId="42355537"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The development of community corrections (CC) in China represents a significant shift in the penal system, moving toward community-based sanctions as an alternative to incarceration</w:t>
      </w:r>
      <w:r w:rsidR="00195003">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et al., 2024)</w:t>
      </w:r>
      <w:r w:rsidRPr="00DB74F0">
        <w:rPr>
          <w:rFonts w:ascii="Times New Roman" w:hAnsi="Times New Roman" w:cs="Times New Roman"/>
          <w:color w:val="242424"/>
          <w:kern w:val="0"/>
        </w:rPr>
        <w:t>. While China has a long history of informal, morality-based social control</w:t>
      </w:r>
      <w:r w:rsidR="004C5D55">
        <w:rPr>
          <w:rFonts w:ascii="Times New Roman" w:hAnsi="Times New Roman" w:cs="Times New Roman"/>
          <w:color w:val="242424"/>
          <w:kern w:val="0"/>
        </w:rPr>
        <w:t xml:space="preserve"> </w:t>
      </w:r>
      <w:r w:rsidR="009D563C">
        <w:rPr>
          <w:rFonts w:ascii="Times New Roman" w:hAnsi="Times New Roman" w:cs="Times New Roman"/>
          <w:noProof/>
          <w:color w:val="242424"/>
          <w:kern w:val="0"/>
        </w:rPr>
        <w:t>(Jiang et al., 2014)</w:t>
      </w:r>
      <w:r w:rsidRPr="00DB74F0">
        <w:rPr>
          <w:rFonts w:ascii="Times New Roman" w:hAnsi="Times New Roman" w:cs="Times New Roman"/>
          <w:color w:val="242424"/>
          <w:kern w:val="0"/>
        </w:rPr>
        <w:t>, the formal system of CC began systematically operating as a pilot program in 2003. This new system was created to supervise individuals convicted of criminal offenses in the community</w:t>
      </w:r>
      <w:r w:rsidR="003F2ACF">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et al., 2024)</w:t>
      </w:r>
      <w:r w:rsidRPr="00DB74F0">
        <w:rPr>
          <w:rFonts w:ascii="Times New Roman" w:hAnsi="Times New Roman" w:cs="Times New Roman"/>
          <w:color w:val="242424"/>
          <w:kern w:val="0"/>
        </w:rPr>
        <w:t>.</w:t>
      </w:r>
    </w:p>
    <w:p w14:paraId="68A27A60" w14:textId="77777777" w:rsidR="00821BD2" w:rsidRPr="00DB74F0" w:rsidRDefault="00821BD2" w:rsidP="007201D8">
      <w:pPr>
        <w:autoSpaceDE w:val="0"/>
        <w:autoSpaceDN w:val="0"/>
        <w:adjustRightInd w:val="0"/>
        <w:spacing w:after="0" w:line="480" w:lineRule="auto"/>
        <w:rPr>
          <w:rFonts w:ascii="Times New Roman" w:hAnsi="Times New Roman" w:cs="Times New Roman"/>
          <w:color w:val="242424"/>
          <w:kern w:val="0"/>
        </w:rPr>
      </w:pPr>
    </w:p>
    <w:p w14:paraId="334449B9" w14:textId="77777777" w:rsidR="00EE6A80" w:rsidRPr="007201D8" w:rsidRDefault="00EE6A80" w:rsidP="007201D8">
      <w:pPr>
        <w:autoSpaceDE w:val="0"/>
        <w:autoSpaceDN w:val="0"/>
        <w:adjustRightInd w:val="0"/>
        <w:spacing w:after="0" w:line="480" w:lineRule="auto"/>
        <w:rPr>
          <w:rFonts w:ascii="Times New Roman" w:hAnsi="Times New Roman" w:cs="Times New Roman"/>
          <w:b/>
          <w:bCs/>
          <w:color w:val="242424"/>
          <w:kern w:val="0"/>
        </w:rPr>
      </w:pPr>
      <w:r w:rsidRPr="007201D8">
        <w:rPr>
          <w:rFonts w:ascii="Times New Roman" w:hAnsi="Times New Roman" w:cs="Times New Roman"/>
          <w:b/>
          <w:bCs/>
          <w:color w:val="242424"/>
          <w:kern w:val="0"/>
        </w:rPr>
        <w:t>Historical Context and Legal Foundation</w:t>
      </w:r>
    </w:p>
    <w:p w14:paraId="22BDDB74" w14:textId="77777777" w:rsidR="00821BD2" w:rsidRPr="00DB74F0" w:rsidRDefault="00821BD2" w:rsidP="007201D8">
      <w:pPr>
        <w:autoSpaceDE w:val="0"/>
        <w:autoSpaceDN w:val="0"/>
        <w:adjustRightInd w:val="0"/>
        <w:spacing w:after="0" w:line="480" w:lineRule="auto"/>
        <w:rPr>
          <w:rFonts w:ascii="Times New Roman" w:hAnsi="Times New Roman" w:cs="Times New Roman"/>
          <w:color w:val="242424"/>
          <w:kern w:val="0"/>
        </w:rPr>
      </w:pPr>
    </w:p>
    <w:p w14:paraId="5DCD113A" w14:textId="625CA7B6"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Before 2003, community-based sanctions, such as </w:t>
      </w:r>
      <w:r w:rsidRPr="00DB74F0">
        <w:rPr>
          <w:rFonts w:ascii="Times New Roman" w:hAnsi="Times New Roman" w:cs="Times New Roman"/>
          <w:b/>
          <w:bCs/>
          <w:color w:val="242424"/>
          <w:kern w:val="0"/>
        </w:rPr>
        <w:t>public surveillance</w:t>
      </w:r>
      <w:r w:rsidRPr="00DB74F0">
        <w:rPr>
          <w:rFonts w:ascii="Times New Roman" w:hAnsi="Times New Roman" w:cs="Times New Roman"/>
          <w:color w:val="242424"/>
          <w:kern w:val="0"/>
        </w:rPr>
        <w:t xml:space="preserve"> (</w:t>
      </w:r>
      <w:proofErr w:type="spellStart"/>
      <w:r w:rsidRPr="00DB74F0">
        <w:rPr>
          <w:rFonts w:ascii="Times New Roman" w:hAnsi="Times New Roman" w:cs="Times New Roman"/>
          <w:i/>
          <w:iCs/>
          <w:color w:val="242424"/>
          <w:kern w:val="0"/>
        </w:rPr>
        <w:t>guanzhi</w:t>
      </w:r>
      <w:proofErr w:type="spellEnd"/>
      <w:r w:rsidRPr="00DB74F0">
        <w:rPr>
          <w:rFonts w:ascii="Times New Roman" w:hAnsi="Times New Roman" w:cs="Times New Roman"/>
          <w:color w:val="242424"/>
          <w:kern w:val="0"/>
        </w:rPr>
        <w:t xml:space="preserve">), </w:t>
      </w:r>
      <w:r w:rsidRPr="00DB74F0">
        <w:rPr>
          <w:rFonts w:ascii="Times New Roman" w:hAnsi="Times New Roman" w:cs="Times New Roman"/>
          <w:b/>
          <w:bCs/>
          <w:color w:val="242424"/>
          <w:kern w:val="0"/>
        </w:rPr>
        <w:t>probation</w:t>
      </w:r>
      <w:r w:rsidRPr="00DB74F0">
        <w:rPr>
          <w:rFonts w:ascii="Times New Roman" w:hAnsi="Times New Roman" w:cs="Times New Roman"/>
          <w:color w:val="242424"/>
          <w:kern w:val="0"/>
        </w:rPr>
        <w:t xml:space="preserve"> (</w:t>
      </w:r>
      <w:proofErr w:type="spellStart"/>
      <w:r w:rsidRPr="00DB74F0">
        <w:rPr>
          <w:rFonts w:ascii="Times New Roman" w:hAnsi="Times New Roman" w:cs="Times New Roman"/>
          <w:i/>
          <w:iCs/>
          <w:color w:val="242424"/>
          <w:kern w:val="0"/>
        </w:rPr>
        <w:t>huanxing</w:t>
      </w:r>
      <w:proofErr w:type="spellEnd"/>
      <w:r w:rsidRPr="00DB74F0">
        <w:rPr>
          <w:rFonts w:ascii="Times New Roman" w:hAnsi="Times New Roman" w:cs="Times New Roman"/>
          <w:color w:val="242424"/>
          <w:kern w:val="0"/>
        </w:rPr>
        <w:t xml:space="preserve">), and </w:t>
      </w:r>
      <w:r w:rsidRPr="00DB74F0">
        <w:rPr>
          <w:rFonts w:ascii="Times New Roman" w:hAnsi="Times New Roman" w:cs="Times New Roman"/>
          <w:b/>
          <w:bCs/>
          <w:color w:val="242424"/>
          <w:kern w:val="0"/>
        </w:rPr>
        <w:t>parole</w:t>
      </w:r>
      <w:r w:rsidRPr="00DB74F0">
        <w:rPr>
          <w:rFonts w:ascii="Times New Roman" w:hAnsi="Times New Roman" w:cs="Times New Roman"/>
          <w:color w:val="242424"/>
          <w:kern w:val="0"/>
        </w:rPr>
        <w:t xml:space="preserve"> (</w:t>
      </w:r>
      <w:proofErr w:type="spellStart"/>
      <w:r w:rsidRPr="00DB74F0">
        <w:rPr>
          <w:rFonts w:ascii="Times New Roman" w:hAnsi="Times New Roman" w:cs="Times New Roman"/>
          <w:i/>
          <w:iCs/>
          <w:color w:val="242424"/>
          <w:kern w:val="0"/>
        </w:rPr>
        <w:t>jiashi</w:t>
      </w:r>
      <w:proofErr w:type="spellEnd"/>
      <w:r w:rsidRPr="00DB74F0">
        <w:rPr>
          <w:rFonts w:ascii="Times New Roman" w:hAnsi="Times New Roman" w:cs="Times New Roman"/>
          <w:color w:val="242424"/>
          <w:kern w:val="0"/>
        </w:rPr>
        <w:t>), were largely informal and lacked clear, detailed rules</w:t>
      </w:r>
      <w:r w:rsidR="00257640">
        <w:rPr>
          <w:rFonts w:ascii="Times New Roman" w:hAnsi="Times New Roman" w:cs="Times New Roman"/>
          <w:color w:val="242424"/>
          <w:kern w:val="0"/>
        </w:rPr>
        <w:t xml:space="preserve"> </w:t>
      </w:r>
      <w:r w:rsidR="009D563C">
        <w:rPr>
          <w:rFonts w:ascii="Times New Roman" w:hAnsi="Times New Roman" w:cs="Times New Roman"/>
          <w:noProof/>
          <w:color w:val="242424"/>
          <w:kern w:val="0"/>
        </w:rPr>
        <w:t>(Jiang et al., 2015)</w:t>
      </w:r>
      <w:r w:rsidRPr="00DB74F0">
        <w:rPr>
          <w:rFonts w:ascii="Times New Roman" w:hAnsi="Times New Roman" w:cs="Times New Roman"/>
          <w:color w:val="242424"/>
          <w:kern w:val="0"/>
        </w:rPr>
        <w:t xml:space="preserve">. These sanctions were primarily managed by security organs, often delegated to local village or residents’ committees, leading to inconsistent supervision. An older remedial measure known as the </w:t>
      </w:r>
      <w:proofErr w:type="spellStart"/>
      <w:r w:rsidRPr="00DB74F0">
        <w:rPr>
          <w:rFonts w:ascii="Times New Roman" w:hAnsi="Times New Roman" w:cs="Times New Roman"/>
          <w:i/>
          <w:iCs/>
          <w:color w:val="242424"/>
          <w:kern w:val="0"/>
        </w:rPr>
        <w:t>Bangjiao</w:t>
      </w:r>
      <w:proofErr w:type="spellEnd"/>
      <w:r w:rsidRPr="00DB74F0">
        <w:rPr>
          <w:rFonts w:ascii="Times New Roman" w:hAnsi="Times New Roman" w:cs="Times New Roman"/>
          <w:color w:val="242424"/>
          <w:kern w:val="0"/>
        </w:rPr>
        <w:t xml:space="preserve"> system (neighborhood assistance and supervision) was also previously utilized to help ex-prisoners and low-level offenders reintegrate into society using social and familial forces</w:t>
      </w:r>
      <w:r w:rsidR="00DB714C">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2022)</w:t>
      </w:r>
      <w:r w:rsidRPr="00DB74F0">
        <w:rPr>
          <w:rFonts w:ascii="Times New Roman" w:hAnsi="Times New Roman" w:cs="Times New Roman"/>
          <w:color w:val="242424"/>
          <w:kern w:val="0"/>
        </w:rPr>
        <w:t>.</w:t>
      </w:r>
    </w:p>
    <w:p w14:paraId="6A8E9285" w14:textId="77777777" w:rsidR="00DB714C" w:rsidRPr="00DB74F0" w:rsidRDefault="00DB714C" w:rsidP="007201D8">
      <w:pPr>
        <w:autoSpaceDE w:val="0"/>
        <w:autoSpaceDN w:val="0"/>
        <w:adjustRightInd w:val="0"/>
        <w:spacing w:after="0" w:line="480" w:lineRule="auto"/>
        <w:rPr>
          <w:rFonts w:ascii="Times New Roman" w:hAnsi="Times New Roman" w:cs="Times New Roman"/>
          <w:color w:val="242424"/>
          <w:kern w:val="0"/>
        </w:rPr>
      </w:pPr>
    </w:p>
    <w:p w14:paraId="1F1AC1CD" w14:textId="5E0E67BE"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The formalization of CC was driven by several urgent factors </w:t>
      </w:r>
      <w:r w:rsidR="00341E92" w:rsidRPr="00DB74F0">
        <w:rPr>
          <w:rFonts w:ascii="Times New Roman" w:hAnsi="Times New Roman" w:cs="Times New Roman"/>
          <w:color w:val="242424"/>
          <w:kern w:val="0"/>
        </w:rPr>
        <w:t>in</w:t>
      </w:r>
      <w:r w:rsidRPr="00DB74F0">
        <w:rPr>
          <w:rFonts w:ascii="Times New Roman" w:hAnsi="Times New Roman" w:cs="Times New Roman"/>
          <w:color w:val="242424"/>
          <w:kern w:val="0"/>
        </w:rPr>
        <w:t xml:space="preserve"> the early 2000s</w:t>
      </w:r>
      <w:r w:rsidR="00510260">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et al., 2024)</w:t>
      </w:r>
      <w:r w:rsidRPr="00DB74F0">
        <w:rPr>
          <w:rFonts w:ascii="Times New Roman" w:hAnsi="Times New Roman" w:cs="Times New Roman"/>
          <w:color w:val="242424"/>
          <w:kern w:val="0"/>
        </w:rPr>
        <w:t xml:space="preserve">. Primarily, China faced significant prison overcrowding, with more than 1.5 million inmates, </w:t>
      </w:r>
      <w:r w:rsidRPr="00DB74F0">
        <w:rPr>
          <w:rFonts w:ascii="Times New Roman" w:hAnsi="Times New Roman" w:cs="Times New Roman"/>
          <w:color w:val="242424"/>
          <w:kern w:val="0"/>
        </w:rPr>
        <w:lastRenderedPageBreak/>
        <w:t>exceeding capacity by about 16% in 2000. Furthermore, the traditional correctional model was extremely costly, sometimes exceeding the annual cost of sending an individual to college. Cost-effectiveness and the need for a more civilized method of offender reform became major justifications for adopting community sanctions</w:t>
      </w:r>
      <w:r w:rsidR="005543D4">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2014)</w:t>
      </w:r>
      <w:r w:rsidRPr="00DB74F0">
        <w:rPr>
          <w:rFonts w:ascii="Times New Roman" w:hAnsi="Times New Roman" w:cs="Times New Roman"/>
          <w:color w:val="242424"/>
          <w:kern w:val="0"/>
        </w:rPr>
        <w:t>.</w:t>
      </w:r>
    </w:p>
    <w:p w14:paraId="4BBF25BD" w14:textId="77777777" w:rsidR="000D10A2" w:rsidRPr="00DB74F0" w:rsidRDefault="000D10A2" w:rsidP="007201D8">
      <w:pPr>
        <w:autoSpaceDE w:val="0"/>
        <w:autoSpaceDN w:val="0"/>
        <w:adjustRightInd w:val="0"/>
        <w:spacing w:after="0" w:line="480" w:lineRule="auto"/>
        <w:rPr>
          <w:rFonts w:ascii="Times New Roman" w:hAnsi="Times New Roman" w:cs="Times New Roman"/>
          <w:color w:val="242424"/>
          <w:kern w:val="0"/>
        </w:rPr>
      </w:pPr>
    </w:p>
    <w:p w14:paraId="6089A63E" w14:textId="1F8C0E43"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The official pilot program began </w:t>
      </w:r>
      <w:r w:rsidR="00E95E76">
        <w:rPr>
          <w:rFonts w:ascii="Times New Roman" w:hAnsi="Times New Roman" w:cs="Times New Roman"/>
          <w:color w:val="242424"/>
          <w:kern w:val="0"/>
        </w:rPr>
        <w:t>i</w:t>
      </w:r>
      <w:r w:rsidRPr="00DB74F0">
        <w:rPr>
          <w:rFonts w:ascii="Times New Roman" w:hAnsi="Times New Roman" w:cs="Times New Roman"/>
          <w:color w:val="242424"/>
          <w:kern w:val="0"/>
        </w:rPr>
        <w:t xml:space="preserve">n Shanghai </w:t>
      </w:r>
      <w:r w:rsidR="00E95E76">
        <w:rPr>
          <w:rFonts w:ascii="Times New Roman" w:hAnsi="Times New Roman" w:cs="Times New Roman"/>
          <w:color w:val="242424"/>
          <w:kern w:val="0"/>
        </w:rPr>
        <w:t>i</w:t>
      </w:r>
      <w:r w:rsidRPr="00DB74F0">
        <w:rPr>
          <w:rFonts w:ascii="Times New Roman" w:hAnsi="Times New Roman" w:cs="Times New Roman"/>
          <w:color w:val="242424"/>
          <w:kern w:val="0"/>
        </w:rPr>
        <w:t>n August 2002 and quickly expanded to six provinces and cities, including Beijing, Tianjin, Jiangsu, Zhejiang, and Shandong, by July 2003</w:t>
      </w:r>
      <w:r w:rsidR="00B75E5A">
        <w:rPr>
          <w:rFonts w:ascii="Times New Roman" w:hAnsi="Times New Roman" w:cs="Times New Roman"/>
          <w:color w:val="242424"/>
          <w:kern w:val="0"/>
        </w:rPr>
        <w:t xml:space="preserve"> </w:t>
      </w:r>
      <w:r w:rsidR="009D563C">
        <w:rPr>
          <w:rFonts w:ascii="Times New Roman" w:hAnsi="Times New Roman" w:cs="Times New Roman"/>
          <w:noProof/>
          <w:color w:val="242424"/>
          <w:kern w:val="0"/>
        </w:rPr>
        <w:t>(Jiang et al., 2015)</w:t>
      </w:r>
      <w:r w:rsidRPr="00DB74F0">
        <w:rPr>
          <w:rFonts w:ascii="Times New Roman" w:hAnsi="Times New Roman" w:cs="Times New Roman"/>
          <w:color w:val="242424"/>
          <w:kern w:val="0"/>
        </w:rPr>
        <w:t>. This growth was rapid, extending nationwide by 2009</w:t>
      </w:r>
      <w:r w:rsidR="00293C88">
        <w:rPr>
          <w:rFonts w:ascii="Times New Roman" w:hAnsi="Times New Roman" w:cs="Times New Roman"/>
          <w:color w:val="242424"/>
          <w:kern w:val="0"/>
        </w:rPr>
        <w:t xml:space="preserve"> </w:t>
      </w:r>
      <w:r w:rsidR="009D563C">
        <w:rPr>
          <w:rFonts w:ascii="Times New Roman" w:hAnsi="Times New Roman" w:cs="Times New Roman"/>
          <w:noProof/>
          <w:color w:val="242424"/>
          <w:kern w:val="0"/>
        </w:rPr>
        <w:t>(Jiang et al., 2014)</w:t>
      </w:r>
      <w:r w:rsidRPr="00DB74F0">
        <w:rPr>
          <w:rFonts w:ascii="Times New Roman" w:hAnsi="Times New Roman" w:cs="Times New Roman"/>
          <w:color w:val="242424"/>
          <w:kern w:val="0"/>
        </w:rPr>
        <w:t xml:space="preserve">. The major legislation on CC began with the 2011 amendment to the </w:t>
      </w:r>
      <w:r w:rsidRPr="00DB74F0">
        <w:rPr>
          <w:rFonts w:ascii="Times New Roman" w:hAnsi="Times New Roman" w:cs="Times New Roman"/>
          <w:b/>
          <w:bCs/>
          <w:color w:val="242424"/>
          <w:kern w:val="0"/>
        </w:rPr>
        <w:t>Criminal Law</w:t>
      </w:r>
      <w:r w:rsidRPr="00DB74F0">
        <w:rPr>
          <w:rFonts w:ascii="Times New Roman" w:hAnsi="Times New Roman" w:cs="Times New Roman"/>
          <w:color w:val="242424"/>
          <w:kern w:val="0"/>
        </w:rPr>
        <w:t xml:space="preserve"> and the 2012 </w:t>
      </w:r>
      <w:r w:rsidRPr="00DB74F0">
        <w:rPr>
          <w:rFonts w:ascii="Times New Roman" w:hAnsi="Times New Roman" w:cs="Times New Roman"/>
          <w:b/>
          <w:bCs/>
          <w:color w:val="242424"/>
          <w:kern w:val="0"/>
        </w:rPr>
        <w:t>Criminal Procedural Law</w:t>
      </w:r>
      <w:r w:rsidRPr="00DB74F0">
        <w:rPr>
          <w:rFonts w:ascii="Times New Roman" w:hAnsi="Times New Roman" w:cs="Times New Roman"/>
          <w:color w:val="242424"/>
          <w:kern w:val="0"/>
        </w:rPr>
        <w:t>, which provided a framework for CC as legal forms of punishment and supervision</w:t>
      </w:r>
      <w:r w:rsidR="00D51CD5">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et al., 2024)</w:t>
      </w:r>
      <w:r w:rsidRPr="00DB74F0">
        <w:rPr>
          <w:rFonts w:ascii="Times New Roman" w:hAnsi="Times New Roman" w:cs="Times New Roman"/>
          <w:color w:val="242424"/>
          <w:kern w:val="0"/>
        </w:rPr>
        <w:t xml:space="preserve">. Finally, the </w:t>
      </w:r>
      <w:r w:rsidRPr="00016AC3">
        <w:rPr>
          <w:rFonts w:ascii="Times New Roman" w:hAnsi="Times New Roman" w:cs="Times New Roman"/>
          <w:bCs/>
          <w:i/>
          <w:color w:val="242424"/>
          <w:kern w:val="0"/>
        </w:rPr>
        <w:t>Law of Community Corrections of the People’s Republic of China</w:t>
      </w:r>
      <w:r w:rsidRPr="00DB74F0">
        <w:rPr>
          <w:rFonts w:ascii="Times New Roman" w:hAnsi="Times New Roman" w:cs="Times New Roman"/>
          <w:color w:val="242424"/>
          <w:kern w:val="0"/>
        </w:rPr>
        <w:t xml:space="preserve"> was adopted in December 2019, formally recognizing CC as a legal institution, effective July 2020</w:t>
      </w:r>
      <w:r w:rsidR="00786D0E">
        <w:rPr>
          <w:rFonts w:ascii="Times New Roman" w:hAnsi="Times New Roman" w:cs="Times New Roman"/>
          <w:color w:val="242424"/>
          <w:kern w:val="0"/>
        </w:rPr>
        <w:t xml:space="preserve"> </w:t>
      </w:r>
      <w:r w:rsidR="009D563C">
        <w:rPr>
          <w:rFonts w:ascii="Times New Roman" w:hAnsi="Times New Roman" w:cs="Times New Roman"/>
          <w:noProof/>
          <w:color w:val="242424"/>
          <w:kern w:val="0"/>
        </w:rPr>
        <w:t>(Yang, 2020)</w:t>
      </w:r>
      <w:r w:rsidRPr="00DB74F0">
        <w:rPr>
          <w:rFonts w:ascii="Times New Roman" w:hAnsi="Times New Roman" w:cs="Times New Roman"/>
          <w:color w:val="242424"/>
          <w:kern w:val="0"/>
        </w:rPr>
        <w:t>.</w:t>
      </w:r>
    </w:p>
    <w:p w14:paraId="2857766A" w14:textId="77777777" w:rsidR="00786D0E" w:rsidRPr="00DB74F0" w:rsidRDefault="00786D0E" w:rsidP="007201D8">
      <w:pPr>
        <w:autoSpaceDE w:val="0"/>
        <w:autoSpaceDN w:val="0"/>
        <w:adjustRightInd w:val="0"/>
        <w:spacing w:after="0" w:line="480" w:lineRule="auto"/>
        <w:rPr>
          <w:rFonts w:ascii="Times New Roman" w:hAnsi="Times New Roman" w:cs="Times New Roman"/>
          <w:color w:val="242424"/>
          <w:kern w:val="0"/>
        </w:rPr>
      </w:pPr>
    </w:p>
    <w:p w14:paraId="1BBB9163" w14:textId="0349E2BE"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The CC system currently encompasses four primary legal types of sanction for convicted offenders: </w:t>
      </w:r>
      <w:r w:rsidRPr="00DB74F0">
        <w:rPr>
          <w:rFonts w:ascii="Times New Roman" w:hAnsi="Times New Roman" w:cs="Times New Roman"/>
          <w:b/>
          <w:bCs/>
          <w:color w:val="242424"/>
          <w:kern w:val="0"/>
        </w:rPr>
        <w:t>supervision</w:t>
      </w:r>
      <w:r w:rsidRPr="00DB74F0">
        <w:rPr>
          <w:rFonts w:ascii="Times New Roman" w:hAnsi="Times New Roman" w:cs="Times New Roman"/>
          <w:color w:val="242424"/>
          <w:kern w:val="0"/>
        </w:rPr>
        <w:t xml:space="preserve">, </w:t>
      </w:r>
      <w:r w:rsidRPr="00DB74F0">
        <w:rPr>
          <w:rFonts w:ascii="Times New Roman" w:hAnsi="Times New Roman" w:cs="Times New Roman"/>
          <w:b/>
          <w:bCs/>
          <w:color w:val="242424"/>
          <w:kern w:val="0"/>
        </w:rPr>
        <w:t>probation</w:t>
      </w:r>
      <w:r w:rsidRPr="00DB74F0">
        <w:rPr>
          <w:rFonts w:ascii="Times New Roman" w:hAnsi="Times New Roman" w:cs="Times New Roman"/>
          <w:color w:val="242424"/>
          <w:kern w:val="0"/>
        </w:rPr>
        <w:t xml:space="preserve">, </w:t>
      </w:r>
      <w:r w:rsidRPr="00DB74F0">
        <w:rPr>
          <w:rFonts w:ascii="Times New Roman" w:hAnsi="Times New Roman" w:cs="Times New Roman"/>
          <w:b/>
          <w:bCs/>
          <w:color w:val="242424"/>
          <w:kern w:val="0"/>
        </w:rPr>
        <w:t>non-custodial penalty</w:t>
      </w:r>
      <w:r w:rsidRPr="00DB74F0">
        <w:rPr>
          <w:rFonts w:ascii="Times New Roman" w:hAnsi="Times New Roman" w:cs="Times New Roman"/>
          <w:color w:val="242424"/>
          <w:kern w:val="0"/>
        </w:rPr>
        <w:t xml:space="preserve">, and </w:t>
      </w:r>
      <w:r w:rsidRPr="00DB74F0">
        <w:rPr>
          <w:rFonts w:ascii="Times New Roman" w:hAnsi="Times New Roman" w:cs="Times New Roman"/>
          <w:b/>
          <w:bCs/>
          <w:color w:val="242424"/>
          <w:kern w:val="0"/>
        </w:rPr>
        <w:t>parole</w:t>
      </w:r>
      <w:r w:rsidRPr="00DB74F0">
        <w:rPr>
          <w:rFonts w:ascii="Times New Roman" w:hAnsi="Times New Roman" w:cs="Times New Roman"/>
          <w:color w:val="242424"/>
          <w:kern w:val="0"/>
        </w:rPr>
        <w:t xml:space="preserve">. </w:t>
      </w:r>
      <w:r w:rsidRPr="00DB74F0">
        <w:rPr>
          <w:rFonts w:ascii="Times New Roman" w:hAnsi="Times New Roman" w:cs="Times New Roman"/>
          <w:b/>
          <w:bCs/>
          <w:color w:val="242424"/>
          <w:kern w:val="0"/>
        </w:rPr>
        <w:t>Probation</w:t>
      </w:r>
      <w:r w:rsidRPr="00DB74F0">
        <w:rPr>
          <w:rFonts w:ascii="Times New Roman" w:hAnsi="Times New Roman" w:cs="Times New Roman"/>
          <w:color w:val="242424"/>
          <w:kern w:val="0"/>
        </w:rPr>
        <w:t xml:space="preserve"> is the most widely applied community-based sanction, applicable to criminals sentenced to criminal detention or fixed-term imprisonment of up to three years, provided they meet specific conditions like showing repentance and posing no danger of further crime</w:t>
      </w:r>
      <w:r w:rsidR="008D5F01">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et al., 2024)</w:t>
      </w:r>
      <w:r w:rsidRPr="00DB74F0">
        <w:rPr>
          <w:rFonts w:ascii="Times New Roman" w:hAnsi="Times New Roman" w:cs="Times New Roman"/>
          <w:color w:val="242424"/>
          <w:kern w:val="0"/>
        </w:rPr>
        <w:t>.</w:t>
      </w:r>
    </w:p>
    <w:p w14:paraId="7D4CFB69" w14:textId="77777777" w:rsidR="00237C74" w:rsidRPr="00DB74F0" w:rsidRDefault="00237C74" w:rsidP="007201D8">
      <w:pPr>
        <w:autoSpaceDE w:val="0"/>
        <w:autoSpaceDN w:val="0"/>
        <w:adjustRightInd w:val="0"/>
        <w:spacing w:after="0" w:line="480" w:lineRule="auto"/>
        <w:rPr>
          <w:rFonts w:ascii="Times New Roman" w:hAnsi="Times New Roman" w:cs="Times New Roman"/>
          <w:color w:val="242424"/>
          <w:kern w:val="0"/>
        </w:rPr>
      </w:pPr>
    </w:p>
    <w:p w14:paraId="05C535EC" w14:textId="77777777" w:rsidR="00EE6A80" w:rsidRPr="007201D8" w:rsidRDefault="00EE6A80" w:rsidP="007201D8">
      <w:pPr>
        <w:autoSpaceDE w:val="0"/>
        <w:autoSpaceDN w:val="0"/>
        <w:adjustRightInd w:val="0"/>
        <w:spacing w:after="0" w:line="480" w:lineRule="auto"/>
        <w:rPr>
          <w:rFonts w:ascii="Times New Roman" w:hAnsi="Times New Roman" w:cs="Times New Roman"/>
          <w:b/>
          <w:bCs/>
          <w:color w:val="242424"/>
          <w:kern w:val="0"/>
        </w:rPr>
      </w:pPr>
      <w:r w:rsidRPr="007201D8">
        <w:rPr>
          <w:rFonts w:ascii="Times New Roman" w:hAnsi="Times New Roman" w:cs="Times New Roman"/>
          <w:b/>
          <w:bCs/>
          <w:color w:val="242424"/>
          <w:kern w:val="0"/>
        </w:rPr>
        <w:t>Mission, Philosophy, and Practice</w:t>
      </w:r>
    </w:p>
    <w:p w14:paraId="79B23FA0" w14:textId="30D74E61"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The official objectives of the CC system are </w:t>
      </w:r>
      <w:r w:rsidR="00BD7C01">
        <w:rPr>
          <w:rFonts w:ascii="Times New Roman" w:hAnsi="Times New Roman" w:cs="Times New Roman"/>
          <w:color w:val="242424"/>
          <w:kern w:val="0"/>
        </w:rPr>
        <w:t>twofold</w:t>
      </w:r>
      <w:r w:rsidRPr="00DB74F0">
        <w:rPr>
          <w:rFonts w:ascii="Times New Roman" w:hAnsi="Times New Roman" w:cs="Times New Roman"/>
          <w:color w:val="242424"/>
          <w:kern w:val="0"/>
        </w:rPr>
        <w:t xml:space="preserve">: </w:t>
      </w:r>
      <w:r w:rsidRPr="00DB74F0">
        <w:rPr>
          <w:rFonts w:ascii="Times New Roman" w:hAnsi="Times New Roman" w:cs="Times New Roman"/>
          <w:b/>
          <w:bCs/>
          <w:color w:val="242424"/>
          <w:kern w:val="0"/>
        </w:rPr>
        <w:t xml:space="preserve">supervision </w:t>
      </w:r>
      <w:r w:rsidRPr="00DB74F0">
        <w:rPr>
          <w:rFonts w:ascii="Times New Roman" w:hAnsi="Times New Roman" w:cs="Times New Roman"/>
          <w:color w:val="242424"/>
          <w:kern w:val="0"/>
        </w:rPr>
        <w:t>(for public safety)</w:t>
      </w:r>
      <w:r w:rsidR="005925C0">
        <w:rPr>
          <w:rFonts w:ascii="Times New Roman" w:hAnsi="Times New Roman" w:cs="Times New Roman"/>
          <w:color w:val="242424"/>
          <w:kern w:val="0"/>
        </w:rPr>
        <w:t xml:space="preserve"> and</w:t>
      </w:r>
      <w:r w:rsidRPr="00DB74F0">
        <w:rPr>
          <w:rFonts w:ascii="Times New Roman" w:hAnsi="Times New Roman" w:cs="Times New Roman"/>
          <w:color w:val="242424"/>
          <w:kern w:val="0"/>
        </w:rPr>
        <w:t xml:space="preserve"> </w:t>
      </w:r>
      <w:r w:rsidRPr="00DB74F0">
        <w:rPr>
          <w:rFonts w:ascii="Times New Roman" w:hAnsi="Times New Roman" w:cs="Times New Roman"/>
          <w:b/>
          <w:bCs/>
          <w:color w:val="242424"/>
          <w:kern w:val="0"/>
        </w:rPr>
        <w:t xml:space="preserve">education </w:t>
      </w:r>
      <w:r w:rsidRPr="00DB74F0">
        <w:rPr>
          <w:rFonts w:ascii="Times New Roman" w:hAnsi="Times New Roman" w:cs="Times New Roman"/>
          <w:color w:val="242424"/>
          <w:kern w:val="0"/>
        </w:rPr>
        <w:t>(for rehabilitation)</w:t>
      </w:r>
      <w:r w:rsidR="005925C0">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et al., 2024)</w:t>
      </w:r>
      <w:r w:rsidRPr="00DB74F0">
        <w:rPr>
          <w:rFonts w:ascii="Times New Roman" w:hAnsi="Times New Roman" w:cs="Times New Roman"/>
          <w:color w:val="242424"/>
          <w:kern w:val="0"/>
        </w:rPr>
        <w:t xml:space="preserve">. This reflects the Chinese principle of “combining </w:t>
      </w:r>
      <w:r w:rsidRPr="00DB74F0">
        <w:rPr>
          <w:rFonts w:ascii="Times New Roman" w:hAnsi="Times New Roman" w:cs="Times New Roman"/>
          <w:color w:val="242424"/>
          <w:kern w:val="0"/>
        </w:rPr>
        <w:lastRenderedPageBreak/>
        <w:t>punishment and correction with correcting offenders as a priority</w:t>
      </w:r>
      <w:r w:rsidR="00C36294">
        <w:rPr>
          <w:rFonts w:ascii="Times New Roman" w:hAnsi="Times New Roman" w:cs="Times New Roman"/>
          <w:color w:val="242424"/>
          <w:kern w:val="0"/>
        </w:rPr>
        <w:t xml:space="preserve"> </w:t>
      </w:r>
      <w:r w:rsidR="00935545" w:rsidRPr="00935545">
        <w:rPr>
          <w:rFonts w:ascii="Times New Roman" w:hAnsi="Times New Roman" w:cs="Times New Roman" w:hint="eastAsia"/>
          <w:color w:val="242424"/>
          <w:kern w:val="0"/>
        </w:rPr>
        <w:t>(</w:t>
      </w:r>
      <w:r w:rsidR="00935545" w:rsidRPr="00935545">
        <w:rPr>
          <w:rFonts w:ascii="Times New Roman" w:hAnsi="Times New Roman" w:cs="Times New Roman" w:hint="eastAsia"/>
          <w:color w:val="242424"/>
          <w:kern w:val="0"/>
        </w:rPr>
        <w:t>惩罚与改造相结合</w:t>
      </w:r>
      <w:r w:rsidR="00935545" w:rsidRPr="00935545">
        <w:rPr>
          <w:rFonts w:ascii="Times New Roman" w:hAnsi="Times New Roman" w:cs="Times New Roman" w:hint="eastAsia"/>
          <w:color w:val="242424"/>
          <w:kern w:val="0"/>
        </w:rPr>
        <w:t>,</w:t>
      </w:r>
      <w:r w:rsidR="00935545" w:rsidRPr="00935545">
        <w:rPr>
          <w:rFonts w:ascii="Times New Roman" w:hAnsi="Times New Roman" w:cs="Times New Roman" w:hint="eastAsia"/>
          <w:color w:val="242424"/>
          <w:kern w:val="0"/>
        </w:rPr>
        <w:t>以改造人为宗旨</w:t>
      </w:r>
      <w:r w:rsidR="00935545" w:rsidRPr="00935545">
        <w:rPr>
          <w:rFonts w:ascii="Times New Roman" w:hAnsi="Times New Roman" w:cs="Times New Roman" w:hint="eastAsia"/>
          <w:color w:val="242424"/>
          <w:kern w:val="0"/>
        </w:rPr>
        <w:t>)</w:t>
      </w:r>
      <w:r w:rsidR="00B13EF0" w:rsidRPr="00B13EF0">
        <w:rPr>
          <w:rFonts w:ascii="Times New Roman" w:hAnsi="Times New Roman" w:cs="Times New Roman"/>
          <w:color w:val="242424"/>
          <w:kern w:val="0"/>
        </w:rPr>
        <w:t xml:space="preserve"> </w:t>
      </w:r>
      <w:r w:rsidR="00B13EF0" w:rsidRPr="00DB74F0">
        <w:rPr>
          <w:rFonts w:ascii="Times New Roman" w:hAnsi="Times New Roman" w:cs="Times New Roman"/>
          <w:color w:val="242424"/>
          <w:kern w:val="0"/>
        </w:rPr>
        <w:t>”</w:t>
      </w:r>
      <w:r w:rsidR="00935545" w:rsidRPr="00935545">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2015)</w:t>
      </w:r>
      <w:r w:rsidRPr="00DB74F0">
        <w:rPr>
          <w:rFonts w:ascii="Times New Roman" w:hAnsi="Times New Roman" w:cs="Times New Roman"/>
          <w:color w:val="242424"/>
          <w:kern w:val="0"/>
        </w:rPr>
        <w:t>.</w:t>
      </w:r>
    </w:p>
    <w:p w14:paraId="17C4D056" w14:textId="77777777" w:rsidR="007C1921" w:rsidRPr="00DB74F0" w:rsidRDefault="007C1921" w:rsidP="007201D8">
      <w:pPr>
        <w:autoSpaceDE w:val="0"/>
        <w:autoSpaceDN w:val="0"/>
        <w:adjustRightInd w:val="0"/>
        <w:spacing w:after="0" w:line="480" w:lineRule="auto"/>
        <w:rPr>
          <w:rFonts w:ascii="Times New Roman" w:hAnsi="Times New Roman" w:cs="Times New Roman"/>
          <w:color w:val="242424"/>
          <w:kern w:val="0"/>
        </w:rPr>
      </w:pPr>
    </w:p>
    <w:p w14:paraId="463FD35D" w14:textId="1C7EC5F0"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In practice, however, there is a distinct </w:t>
      </w:r>
      <w:r w:rsidRPr="00DB74F0">
        <w:rPr>
          <w:rFonts w:ascii="Times New Roman" w:hAnsi="Times New Roman" w:cs="Times New Roman"/>
          <w:b/>
          <w:bCs/>
          <w:color w:val="242424"/>
          <w:kern w:val="0"/>
        </w:rPr>
        <w:t>gap between official rhetoric and actual implementation</w:t>
      </w:r>
      <w:r w:rsidR="007C1921">
        <w:rPr>
          <w:rFonts w:ascii="Times New Roman" w:hAnsi="Times New Roman" w:cs="Times New Roman"/>
          <w:b/>
          <w:bCs/>
          <w:color w:val="242424"/>
          <w:kern w:val="0"/>
        </w:rPr>
        <w:t xml:space="preserve"> </w:t>
      </w:r>
      <w:r w:rsidR="009D563C">
        <w:rPr>
          <w:rFonts w:ascii="Times New Roman" w:hAnsi="Times New Roman" w:cs="Times New Roman"/>
          <w:b/>
          <w:bCs/>
          <w:noProof/>
          <w:color w:val="242424"/>
          <w:kern w:val="0"/>
        </w:rPr>
        <w:t>(Li, 2017)</w:t>
      </w:r>
      <w:r w:rsidRPr="00DB74F0">
        <w:rPr>
          <w:rFonts w:ascii="Times New Roman" w:hAnsi="Times New Roman" w:cs="Times New Roman"/>
          <w:color w:val="242424"/>
          <w:kern w:val="0"/>
        </w:rPr>
        <w:t xml:space="preserve">. While rehabilitative ideals are promoted, the operational reality is often characterized by intensive correctional supervision focused heavily on </w:t>
      </w:r>
      <w:r w:rsidRPr="00DB74F0">
        <w:rPr>
          <w:rFonts w:ascii="Times New Roman" w:hAnsi="Times New Roman" w:cs="Times New Roman"/>
          <w:b/>
          <w:bCs/>
          <w:color w:val="242424"/>
          <w:kern w:val="0"/>
        </w:rPr>
        <w:t>control, surveillance, and risk management</w:t>
      </w:r>
      <w:r w:rsidRPr="00DB74F0">
        <w:rPr>
          <w:rFonts w:ascii="Times New Roman" w:hAnsi="Times New Roman" w:cs="Times New Roman"/>
          <w:color w:val="242424"/>
          <w:kern w:val="0"/>
        </w:rPr>
        <w:t>, reflecting an “actuarial model of punishment”</w:t>
      </w:r>
      <w:r w:rsidR="007362C6">
        <w:rPr>
          <w:rFonts w:ascii="Times New Roman" w:hAnsi="Times New Roman" w:cs="Times New Roman"/>
          <w:color w:val="242424"/>
          <w:kern w:val="0"/>
        </w:rPr>
        <w:t xml:space="preserve"> </w:t>
      </w:r>
      <w:r w:rsidR="009D563C">
        <w:rPr>
          <w:rFonts w:ascii="Times New Roman" w:hAnsi="Times New Roman" w:cs="Times New Roman"/>
          <w:noProof/>
          <w:color w:val="242424"/>
          <w:kern w:val="0"/>
        </w:rPr>
        <w:t>(Yang, 2017)</w:t>
      </w:r>
      <w:r w:rsidRPr="00DB74F0">
        <w:rPr>
          <w:rFonts w:ascii="Times New Roman" w:hAnsi="Times New Roman" w:cs="Times New Roman"/>
          <w:color w:val="242424"/>
          <w:kern w:val="0"/>
        </w:rPr>
        <w:t>. This strong focus on control is linked to the political imperative of ensuring social stability and achieving extremely low recidivism rates</w:t>
      </w:r>
      <w:r w:rsidR="00F72EC6">
        <w:rPr>
          <w:rFonts w:ascii="Times New Roman" w:hAnsi="Times New Roman" w:cs="Times New Roman"/>
          <w:color w:val="242424"/>
          <w:kern w:val="0"/>
        </w:rPr>
        <w:t xml:space="preserve"> </w:t>
      </w:r>
      <w:r w:rsidR="009D563C">
        <w:rPr>
          <w:rFonts w:ascii="Times New Roman" w:hAnsi="Times New Roman" w:cs="Times New Roman"/>
          <w:noProof/>
          <w:color w:val="242424"/>
          <w:kern w:val="0"/>
        </w:rPr>
        <w:t>(Yang, 2020)</w:t>
      </w:r>
      <w:r w:rsidRPr="00DB74F0">
        <w:rPr>
          <w:rFonts w:ascii="Times New Roman" w:hAnsi="Times New Roman" w:cs="Times New Roman"/>
          <w:color w:val="242424"/>
          <w:kern w:val="0"/>
        </w:rPr>
        <w:t>.</w:t>
      </w:r>
    </w:p>
    <w:p w14:paraId="1AA06283" w14:textId="77777777" w:rsidR="005254AC" w:rsidRPr="00DB74F0" w:rsidRDefault="005254AC" w:rsidP="007201D8">
      <w:pPr>
        <w:autoSpaceDE w:val="0"/>
        <w:autoSpaceDN w:val="0"/>
        <w:adjustRightInd w:val="0"/>
        <w:spacing w:after="0" w:line="480" w:lineRule="auto"/>
        <w:rPr>
          <w:rFonts w:ascii="Times New Roman" w:hAnsi="Times New Roman" w:cs="Times New Roman"/>
          <w:color w:val="242424"/>
          <w:kern w:val="0"/>
        </w:rPr>
      </w:pPr>
    </w:p>
    <w:p w14:paraId="199C6264" w14:textId="77777777"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Supervision practices involve several stringent measures:</w:t>
      </w:r>
    </w:p>
    <w:p w14:paraId="34790565" w14:textId="77777777" w:rsidR="005254AC" w:rsidRPr="00DB74F0" w:rsidRDefault="005254AC" w:rsidP="007201D8">
      <w:pPr>
        <w:autoSpaceDE w:val="0"/>
        <w:autoSpaceDN w:val="0"/>
        <w:adjustRightInd w:val="0"/>
        <w:spacing w:after="0" w:line="480" w:lineRule="auto"/>
        <w:rPr>
          <w:rFonts w:ascii="Times New Roman" w:hAnsi="Times New Roman" w:cs="Times New Roman"/>
          <w:color w:val="242424"/>
          <w:kern w:val="0"/>
        </w:rPr>
      </w:pPr>
    </w:p>
    <w:p w14:paraId="1F77545F" w14:textId="1102C9F9" w:rsidR="00EE6A80" w:rsidRPr="000E6001" w:rsidRDefault="00EE6A80" w:rsidP="007201D8">
      <w:pPr>
        <w:pStyle w:val="ListParagraph"/>
        <w:numPr>
          <w:ilvl w:val="0"/>
          <w:numId w:val="1"/>
        </w:numPr>
        <w:autoSpaceDE w:val="0"/>
        <w:autoSpaceDN w:val="0"/>
        <w:adjustRightInd w:val="0"/>
        <w:spacing w:after="0" w:line="480" w:lineRule="auto"/>
        <w:rPr>
          <w:rFonts w:ascii="Times New Roman" w:hAnsi="Times New Roman" w:cs="Times New Roman"/>
          <w:color w:val="242424"/>
          <w:kern w:val="0"/>
        </w:rPr>
      </w:pPr>
      <w:r w:rsidRPr="000E6001">
        <w:rPr>
          <w:rFonts w:ascii="Times New Roman" w:hAnsi="Times New Roman" w:cs="Times New Roman"/>
          <w:b/>
          <w:bCs/>
          <w:color w:val="242424"/>
          <w:kern w:val="0"/>
        </w:rPr>
        <w:t>Risk Assessment and Classification:</w:t>
      </w:r>
      <w:r w:rsidRPr="000E6001">
        <w:rPr>
          <w:rFonts w:ascii="Times New Roman" w:hAnsi="Times New Roman" w:cs="Times New Roman"/>
          <w:color w:val="242424"/>
          <w:kern w:val="0"/>
        </w:rPr>
        <w:t xml:space="preserve"> Local agencies are required to classify individuals through risk assessment to determine the level of management required, often categorizing offenders into high, medium, and low-risk groups</w:t>
      </w:r>
      <w:r w:rsidR="005254AC" w:rsidRPr="000E6001">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et al., 2024)</w:t>
      </w:r>
      <w:r w:rsidRPr="000E6001">
        <w:rPr>
          <w:rFonts w:ascii="Times New Roman" w:hAnsi="Times New Roman" w:cs="Times New Roman"/>
          <w:color w:val="242424"/>
          <w:kern w:val="0"/>
        </w:rPr>
        <w:t>. This risk classification uses numerical ratings of variables like criminal history, age, and education, often resembling tools used in Western penal systems</w:t>
      </w:r>
      <w:r w:rsidR="000E6001" w:rsidRPr="000E6001">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2015)</w:t>
      </w:r>
      <w:r w:rsidRPr="000E6001">
        <w:rPr>
          <w:rFonts w:ascii="Times New Roman" w:hAnsi="Times New Roman" w:cs="Times New Roman"/>
          <w:color w:val="242424"/>
          <w:kern w:val="0"/>
        </w:rPr>
        <w:t>.</w:t>
      </w:r>
    </w:p>
    <w:p w14:paraId="3FEC8346" w14:textId="0A891833" w:rsidR="00EE6A80" w:rsidRDefault="00EE6A80" w:rsidP="007201D8">
      <w:pPr>
        <w:pStyle w:val="ListParagraph"/>
        <w:numPr>
          <w:ilvl w:val="0"/>
          <w:numId w:val="1"/>
        </w:numPr>
        <w:autoSpaceDE w:val="0"/>
        <w:autoSpaceDN w:val="0"/>
        <w:adjustRightInd w:val="0"/>
        <w:spacing w:after="0" w:line="480" w:lineRule="auto"/>
        <w:rPr>
          <w:rFonts w:ascii="Times New Roman" w:hAnsi="Times New Roman" w:cs="Times New Roman"/>
          <w:color w:val="242424"/>
          <w:kern w:val="0"/>
        </w:rPr>
      </w:pPr>
      <w:r w:rsidRPr="00A240BD">
        <w:rPr>
          <w:rFonts w:ascii="Times New Roman" w:hAnsi="Times New Roman" w:cs="Times New Roman"/>
          <w:b/>
          <w:bCs/>
          <w:color w:val="242424"/>
          <w:kern w:val="0"/>
        </w:rPr>
        <w:t>Strict Supervision:</w:t>
      </w:r>
      <w:r w:rsidRPr="00A240BD">
        <w:rPr>
          <w:rFonts w:ascii="Times New Roman" w:hAnsi="Times New Roman" w:cs="Times New Roman"/>
          <w:color w:val="242424"/>
          <w:kern w:val="0"/>
        </w:rPr>
        <w:t xml:space="preserve"> Offenders must follow a strict daily supervisory system, including reporting their activities and whereabouts regularly (daily, weekly, or monthly), depending on their risk classification</w:t>
      </w:r>
      <w:r w:rsidR="00A240BD">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2017)</w:t>
      </w:r>
      <w:r w:rsidRPr="00A240BD">
        <w:rPr>
          <w:rFonts w:ascii="Times New Roman" w:hAnsi="Times New Roman" w:cs="Times New Roman"/>
          <w:color w:val="242424"/>
          <w:kern w:val="0"/>
        </w:rPr>
        <w:t>.</w:t>
      </w:r>
    </w:p>
    <w:p w14:paraId="6F74E832" w14:textId="49535EF0" w:rsidR="00EE6A80" w:rsidRDefault="00EE6A80" w:rsidP="007201D8">
      <w:pPr>
        <w:pStyle w:val="ListParagraph"/>
        <w:numPr>
          <w:ilvl w:val="0"/>
          <w:numId w:val="1"/>
        </w:numPr>
        <w:autoSpaceDE w:val="0"/>
        <w:autoSpaceDN w:val="0"/>
        <w:adjustRightInd w:val="0"/>
        <w:spacing w:after="0" w:line="480" w:lineRule="auto"/>
        <w:rPr>
          <w:rFonts w:ascii="Times New Roman" w:hAnsi="Times New Roman" w:cs="Times New Roman"/>
          <w:color w:val="242424"/>
          <w:kern w:val="0"/>
        </w:rPr>
      </w:pPr>
      <w:r w:rsidRPr="00A240BD">
        <w:rPr>
          <w:rFonts w:ascii="Times New Roman" w:hAnsi="Times New Roman" w:cs="Times New Roman"/>
          <w:b/>
          <w:bCs/>
          <w:color w:val="242424"/>
          <w:kern w:val="0"/>
        </w:rPr>
        <w:t>Technology Use:</w:t>
      </w:r>
      <w:r w:rsidRPr="00A240BD">
        <w:rPr>
          <w:rFonts w:ascii="Times New Roman" w:hAnsi="Times New Roman" w:cs="Times New Roman"/>
          <w:color w:val="242424"/>
          <w:kern w:val="0"/>
        </w:rPr>
        <w:t xml:space="preserve"> Electronic monitoring (EM), specifically GPS positioning systems and ankle shackling, is widespread for supervision and behavioral monitoring, even for individuals posing a relatively low risk</w:t>
      </w:r>
      <w:r w:rsidR="008F7C49">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2015)</w:t>
      </w:r>
      <w:r w:rsidRPr="00A240BD">
        <w:rPr>
          <w:rFonts w:ascii="Times New Roman" w:hAnsi="Times New Roman" w:cs="Times New Roman"/>
          <w:color w:val="242424"/>
          <w:kern w:val="0"/>
        </w:rPr>
        <w:t>.</w:t>
      </w:r>
    </w:p>
    <w:p w14:paraId="72FCC936" w14:textId="3F7CE668" w:rsidR="00EE6A80" w:rsidRDefault="00EE6A80" w:rsidP="007201D8">
      <w:pPr>
        <w:pStyle w:val="ListParagraph"/>
        <w:numPr>
          <w:ilvl w:val="0"/>
          <w:numId w:val="1"/>
        </w:numPr>
        <w:autoSpaceDE w:val="0"/>
        <w:autoSpaceDN w:val="0"/>
        <w:adjustRightInd w:val="0"/>
        <w:spacing w:after="0" w:line="480" w:lineRule="auto"/>
        <w:rPr>
          <w:rFonts w:ascii="Times New Roman" w:hAnsi="Times New Roman" w:cs="Times New Roman"/>
          <w:color w:val="242424"/>
          <w:kern w:val="0"/>
        </w:rPr>
      </w:pPr>
      <w:r w:rsidRPr="008F7C49">
        <w:rPr>
          <w:rFonts w:ascii="Times New Roman" w:hAnsi="Times New Roman" w:cs="Times New Roman"/>
          <w:b/>
          <w:bCs/>
          <w:color w:val="242424"/>
          <w:kern w:val="0"/>
        </w:rPr>
        <w:lastRenderedPageBreak/>
        <w:t>Community Involvement:</w:t>
      </w:r>
      <w:r w:rsidRPr="008F7C49">
        <w:rPr>
          <w:rFonts w:ascii="Times New Roman" w:hAnsi="Times New Roman" w:cs="Times New Roman"/>
          <w:color w:val="242424"/>
          <w:kern w:val="0"/>
        </w:rPr>
        <w:t xml:space="preserve"> Although true community participation remains a challenge due to offender stigma, authorities mobilize neighbors, friends, colleagues, and volunteers in a vast social security network—referred to as “prevention by people” (</w:t>
      </w:r>
      <w:proofErr w:type="spellStart"/>
      <w:r w:rsidRPr="008F7C49">
        <w:rPr>
          <w:rFonts w:ascii="Times New Roman" w:hAnsi="Times New Roman" w:cs="Times New Roman"/>
          <w:i/>
          <w:iCs/>
          <w:color w:val="242424"/>
          <w:kern w:val="0"/>
        </w:rPr>
        <w:t>renfang</w:t>
      </w:r>
      <w:proofErr w:type="spellEnd"/>
      <w:r w:rsidRPr="008F7C49">
        <w:rPr>
          <w:rFonts w:ascii="Times New Roman" w:hAnsi="Times New Roman" w:cs="Times New Roman"/>
          <w:color w:val="242424"/>
          <w:kern w:val="0"/>
        </w:rPr>
        <w:t>)—to monitor offenders</w:t>
      </w:r>
      <w:r w:rsidR="00854902">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2017)</w:t>
      </w:r>
      <w:r w:rsidRPr="008F7C49">
        <w:rPr>
          <w:rFonts w:ascii="Times New Roman" w:hAnsi="Times New Roman" w:cs="Times New Roman"/>
          <w:color w:val="242424"/>
          <w:kern w:val="0"/>
        </w:rPr>
        <w:t>.</w:t>
      </w:r>
    </w:p>
    <w:p w14:paraId="23C2D872" w14:textId="77777777" w:rsidR="000815E7" w:rsidRPr="008F7C49" w:rsidRDefault="000815E7" w:rsidP="007201D8">
      <w:pPr>
        <w:pStyle w:val="ListParagraph"/>
        <w:autoSpaceDE w:val="0"/>
        <w:autoSpaceDN w:val="0"/>
        <w:adjustRightInd w:val="0"/>
        <w:spacing w:after="0" w:line="480" w:lineRule="auto"/>
        <w:rPr>
          <w:rFonts w:ascii="Times New Roman" w:hAnsi="Times New Roman" w:cs="Times New Roman"/>
          <w:color w:val="242424"/>
          <w:kern w:val="0"/>
        </w:rPr>
      </w:pPr>
    </w:p>
    <w:p w14:paraId="66C010FB" w14:textId="77777777" w:rsidR="00EE6A80" w:rsidRPr="007201D8" w:rsidRDefault="00EE6A80" w:rsidP="007201D8">
      <w:pPr>
        <w:autoSpaceDE w:val="0"/>
        <w:autoSpaceDN w:val="0"/>
        <w:adjustRightInd w:val="0"/>
        <w:spacing w:after="0" w:line="480" w:lineRule="auto"/>
        <w:rPr>
          <w:rFonts w:ascii="Times New Roman" w:hAnsi="Times New Roman" w:cs="Times New Roman"/>
          <w:b/>
          <w:bCs/>
          <w:color w:val="242424"/>
          <w:kern w:val="0"/>
        </w:rPr>
      </w:pPr>
      <w:r w:rsidRPr="007201D8">
        <w:rPr>
          <w:rFonts w:ascii="Times New Roman" w:hAnsi="Times New Roman" w:cs="Times New Roman"/>
          <w:b/>
          <w:bCs/>
          <w:color w:val="242424"/>
          <w:kern w:val="0"/>
        </w:rPr>
        <w:t>Models of Implementation</w:t>
      </w:r>
    </w:p>
    <w:p w14:paraId="7A5FEBBE" w14:textId="77777777" w:rsidR="000815E7" w:rsidRPr="00DB74F0" w:rsidRDefault="000815E7" w:rsidP="007201D8">
      <w:pPr>
        <w:autoSpaceDE w:val="0"/>
        <w:autoSpaceDN w:val="0"/>
        <w:adjustRightInd w:val="0"/>
        <w:spacing w:after="0" w:line="480" w:lineRule="auto"/>
        <w:rPr>
          <w:rFonts w:ascii="Times New Roman" w:hAnsi="Times New Roman" w:cs="Times New Roman"/>
          <w:color w:val="242424"/>
          <w:kern w:val="0"/>
        </w:rPr>
      </w:pPr>
    </w:p>
    <w:p w14:paraId="71584A77" w14:textId="5E7E67B4"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Because the CC system originated in local pilot programs, significant variations, or “models,” exist across different regions</w:t>
      </w:r>
      <w:r w:rsidR="00025BAB">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et al., 2024)</w:t>
      </w:r>
      <w:r w:rsidRPr="00DB74F0">
        <w:rPr>
          <w:rFonts w:ascii="Times New Roman" w:hAnsi="Times New Roman" w:cs="Times New Roman"/>
          <w:color w:val="242424"/>
          <w:kern w:val="0"/>
        </w:rPr>
        <w:t>. The two most prominent prototypes are the Beijing and Shanghai Models, along with the Guangzhou Model:</w:t>
      </w:r>
    </w:p>
    <w:p w14:paraId="6771A1C0" w14:textId="77777777" w:rsidR="00B12772" w:rsidRPr="00DB74F0" w:rsidRDefault="00B12772" w:rsidP="007201D8">
      <w:pPr>
        <w:autoSpaceDE w:val="0"/>
        <w:autoSpaceDN w:val="0"/>
        <w:adjustRightInd w:val="0"/>
        <w:spacing w:after="0" w:line="480" w:lineRule="auto"/>
        <w:rPr>
          <w:rFonts w:ascii="Times New Roman" w:hAnsi="Times New Roman" w:cs="Times New Roman"/>
          <w:color w:val="242424"/>
          <w:kern w:val="0"/>
        </w:rPr>
      </w:pPr>
    </w:p>
    <w:p w14:paraId="632DBCE7" w14:textId="65D40C72"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 </w:t>
      </w:r>
      <w:r w:rsidRPr="00DB74F0">
        <w:rPr>
          <w:rFonts w:ascii="Times New Roman" w:hAnsi="Times New Roman" w:cs="Times New Roman"/>
          <w:b/>
          <w:bCs/>
          <w:color w:val="242424"/>
          <w:kern w:val="0"/>
        </w:rPr>
        <w:t>The Beijing Model</w:t>
      </w:r>
      <w:r w:rsidRPr="00DB74F0">
        <w:rPr>
          <w:rFonts w:ascii="Times New Roman" w:hAnsi="Times New Roman" w:cs="Times New Roman"/>
          <w:color w:val="242424"/>
          <w:kern w:val="0"/>
        </w:rPr>
        <w:t xml:space="preserve"> features a judicial-led, centralized, top-down management approach that relies on the “3+N Model,” consisting of judicial administration officers, prison police officers, social workers, and numerous volunteers. This model emphasizes executive education and strict supervision to meet goals like preventing recidivism and maintaining social order. Social work often plays a marginal, supportive role</w:t>
      </w:r>
      <w:r w:rsidR="0059652E">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et al., 2024; Yang, 2017)</w:t>
      </w:r>
      <w:r w:rsidRPr="00DB74F0">
        <w:rPr>
          <w:rFonts w:ascii="Times New Roman" w:hAnsi="Times New Roman" w:cs="Times New Roman"/>
          <w:color w:val="242424"/>
          <w:kern w:val="0"/>
        </w:rPr>
        <w:t>.</w:t>
      </w:r>
    </w:p>
    <w:p w14:paraId="0F6C038E" w14:textId="77777777" w:rsidR="000D184A" w:rsidRPr="00DB74F0" w:rsidRDefault="000D184A" w:rsidP="007201D8">
      <w:pPr>
        <w:autoSpaceDE w:val="0"/>
        <w:autoSpaceDN w:val="0"/>
        <w:adjustRightInd w:val="0"/>
        <w:spacing w:after="0" w:line="480" w:lineRule="auto"/>
        <w:rPr>
          <w:rFonts w:ascii="Times New Roman" w:hAnsi="Times New Roman" w:cs="Times New Roman"/>
          <w:color w:val="242424"/>
          <w:kern w:val="0"/>
        </w:rPr>
      </w:pPr>
    </w:p>
    <w:p w14:paraId="6CB4C58E" w14:textId="52215855"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 </w:t>
      </w:r>
      <w:r w:rsidRPr="00DB74F0">
        <w:rPr>
          <w:rFonts w:ascii="Times New Roman" w:hAnsi="Times New Roman" w:cs="Times New Roman"/>
          <w:b/>
          <w:bCs/>
          <w:color w:val="242424"/>
          <w:kern w:val="0"/>
        </w:rPr>
        <w:t>The Shanghai Model</w:t>
      </w:r>
      <w:r w:rsidRPr="00DB74F0">
        <w:rPr>
          <w:rFonts w:ascii="Times New Roman" w:hAnsi="Times New Roman" w:cs="Times New Roman"/>
          <w:color w:val="242424"/>
          <w:kern w:val="0"/>
        </w:rPr>
        <w:t xml:space="preserve"> is known for its </w:t>
      </w:r>
      <w:r w:rsidRPr="00DB74F0">
        <w:rPr>
          <w:rFonts w:ascii="Times New Roman" w:hAnsi="Times New Roman" w:cs="Times New Roman"/>
          <w:b/>
          <w:bCs/>
          <w:color w:val="242424"/>
          <w:kern w:val="0"/>
        </w:rPr>
        <w:t>“government-purchase model”</w:t>
      </w:r>
      <w:r w:rsidRPr="00DB74F0">
        <w:rPr>
          <w:rFonts w:ascii="Times New Roman" w:hAnsi="Times New Roman" w:cs="Times New Roman"/>
          <w:color w:val="242424"/>
          <w:kern w:val="0"/>
        </w:rPr>
        <w:t xml:space="preserve"> of service privatization. The government contracts out CC services to professional social organizations, such as the </w:t>
      </w:r>
      <w:proofErr w:type="spellStart"/>
      <w:r w:rsidRPr="00DB74F0">
        <w:rPr>
          <w:rFonts w:ascii="Times New Roman" w:hAnsi="Times New Roman" w:cs="Times New Roman"/>
          <w:color w:val="242424"/>
          <w:kern w:val="0"/>
        </w:rPr>
        <w:t>Xinhang</w:t>
      </w:r>
      <w:proofErr w:type="spellEnd"/>
      <w:r w:rsidRPr="00DB74F0">
        <w:rPr>
          <w:rFonts w:ascii="Times New Roman" w:hAnsi="Times New Roman" w:cs="Times New Roman"/>
          <w:color w:val="242424"/>
          <w:kern w:val="0"/>
        </w:rPr>
        <w:t xml:space="preserve"> Community Service Terminal, making social workers the leading frontline service providers. This model is more focused on restorative correction and individualized treatment, incorporating case management and psychological counseling services</w:t>
      </w:r>
      <w:r w:rsidR="000C375D">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2017; Li et al., 2024; Yang, 2017)</w:t>
      </w:r>
      <w:r w:rsidRPr="00DB74F0">
        <w:rPr>
          <w:rFonts w:ascii="Times New Roman" w:hAnsi="Times New Roman" w:cs="Times New Roman"/>
          <w:color w:val="242424"/>
          <w:kern w:val="0"/>
        </w:rPr>
        <w:t>.</w:t>
      </w:r>
    </w:p>
    <w:p w14:paraId="1092C496" w14:textId="77777777" w:rsidR="002B031E" w:rsidRPr="00DB74F0" w:rsidRDefault="002B031E" w:rsidP="007201D8">
      <w:pPr>
        <w:autoSpaceDE w:val="0"/>
        <w:autoSpaceDN w:val="0"/>
        <w:adjustRightInd w:val="0"/>
        <w:spacing w:after="0" w:line="480" w:lineRule="auto"/>
        <w:rPr>
          <w:rFonts w:ascii="Times New Roman" w:hAnsi="Times New Roman" w:cs="Times New Roman"/>
          <w:color w:val="242424"/>
          <w:kern w:val="0"/>
        </w:rPr>
      </w:pPr>
    </w:p>
    <w:p w14:paraId="6E0BB80B" w14:textId="2E216DAD"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 </w:t>
      </w:r>
      <w:r w:rsidRPr="00DB74F0">
        <w:rPr>
          <w:rFonts w:ascii="Times New Roman" w:hAnsi="Times New Roman" w:cs="Times New Roman"/>
          <w:b/>
          <w:bCs/>
          <w:color w:val="242424"/>
          <w:kern w:val="0"/>
        </w:rPr>
        <w:t>The Guangzhou Model</w:t>
      </w:r>
      <w:r w:rsidRPr="00DB74F0">
        <w:rPr>
          <w:rFonts w:ascii="Times New Roman" w:hAnsi="Times New Roman" w:cs="Times New Roman"/>
          <w:color w:val="242424"/>
          <w:kern w:val="0"/>
        </w:rPr>
        <w:t xml:space="preserve"> is characterized by a strong collaboration between professional social organizations and government judicial departments, blending clear authority with a focus on specialized correctional services, including cognitive behavioral therapy and group work, centered on social work professionalism</w:t>
      </w:r>
      <w:r w:rsidR="0013135A">
        <w:rPr>
          <w:rFonts w:ascii="Times New Roman" w:hAnsi="Times New Roman" w:cs="Times New Roman"/>
          <w:color w:val="242424"/>
          <w:kern w:val="0"/>
        </w:rPr>
        <w:t xml:space="preserve"> </w:t>
      </w:r>
      <w:r w:rsidR="009D563C">
        <w:rPr>
          <w:rFonts w:ascii="Times New Roman" w:hAnsi="Times New Roman" w:cs="Times New Roman"/>
          <w:noProof/>
          <w:color w:val="242424"/>
          <w:kern w:val="0"/>
        </w:rPr>
        <w:t>(Wang et al., 2024)</w:t>
      </w:r>
      <w:r w:rsidRPr="00DB74F0">
        <w:rPr>
          <w:rFonts w:ascii="Times New Roman" w:hAnsi="Times New Roman" w:cs="Times New Roman"/>
          <w:color w:val="242424"/>
          <w:kern w:val="0"/>
        </w:rPr>
        <w:t>.</w:t>
      </w:r>
    </w:p>
    <w:p w14:paraId="0FA2C89D" w14:textId="77777777" w:rsidR="004A3F5B" w:rsidRPr="00DB74F0" w:rsidRDefault="004A3F5B" w:rsidP="007201D8">
      <w:pPr>
        <w:autoSpaceDE w:val="0"/>
        <w:autoSpaceDN w:val="0"/>
        <w:adjustRightInd w:val="0"/>
        <w:spacing w:after="0" w:line="480" w:lineRule="auto"/>
        <w:rPr>
          <w:rFonts w:ascii="Times New Roman" w:hAnsi="Times New Roman" w:cs="Times New Roman"/>
          <w:color w:val="242424"/>
          <w:kern w:val="0"/>
        </w:rPr>
      </w:pPr>
    </w:p>
    <w:p w14:paraId="52A06792" w14:textId="77777777" w:rsidR="00EE6A80" w:rsidRPr="007201D8" w:rsidRDefault="00EE6A80" w:rsidP="007201D8">
      <w:pPr>
        <w:autoSpaceDE w:val="0"/>
        <w:autoSpaceDN w:val="0"/>
        <w:adjustRightInd w:val="0"/>
        <w:spacing w:after="0" w:line="480" w:lineRule="auto"/>
        <w:rPr>
          <w:rFonts w:ascii="Times New Roman" w:hAnsi="Times New Roman" w:cs="Times New Roman"/>
          <w:b/>
          <w:bCs/>
          <w:color w:val="242424"/>
          <w:kern w:val="0"/>
        </w:rPr>
      </w:pPr>
      <w:r w:rsidRPr="007201D8">
        <w:rPr>
          <w:rFonts w:ascii="Times New Roman" w:hAnsi="Times New Roman" w:cs="Times New Roman"/>
          <w:b/>
          <w:bCs/>
          <w:color w:val="242424"/>
          <w:kern w:val="0"/>
        </w:rPr>
        <w:t>Ongoing Challenges</w:t>
      </w:r>
    </w:p>
    <w:p w14:paraId="031A9BC0" w14:textId="77777777" w:rsidR="004A3F5B" w:rsidRPr="00DB74F0" w:rsidRDefault="004A3F5B" w:rsidP="007201D8">
      <w:pPr>
        <w:autoSpaceDE w:val="0"/>
        <w:autoSpaceDN w:val="0"/>
        <w:adjustRightInd w:val="0"/>
        <w:spacing w:after="0" w:line="480" w:lineRule="auto"/>
        <w:rPr>
          <w:rFonts w:ascii="Times New Roman" w:hAnsi="Times New Roman" w:cs="Times New Roman"/>
          <w:color w:val="242424"/>
          <w:kern w:val="0"/>
        </w:rPr>
      </w:pPr>
    </w:p>
    <w:p w14:paraId="6EB22354" w14:textId="23463E72"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Despite its rapid expansion and large scale—approximately 740,000 individuals were supervised in CC by 2015</w:t>
      </w:r>
      <w:r w:rsidR="00F93359">
        <w:rPr>
          <w:rFonts w:ascii="Times New Roman" w:hAnsi="Times New Roman" w:cs="Times New Roman"/>
          <w:color w:val="242424"/>
          <w:kern w:val="0"/>
        </w:rPr>
        <w:t>, the latest year when national data are available</w:t>
      </w:r>
      <w:r w:rsidRPr="00DB74F0">
        <w:rPr>
          <w:rFonts w:ascii="Times New Roman" w:hAnsi="Times New Roman" w:cs="Times New Roman"/>
          <w:color w:val="242424"/>
          <w:kern w:val="0"/>
        </w:rPr>
        <w:t>—the system faces several challenges</w:t>
      </w:r>
      <w:r w:rsidR="00355284">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2014; Li et al., 2024)</w:t>
      </w:r>
      <w:r w:rsidRPr="00DB74F0">
        <w:rPr>
          <w:rFonts w:ascii="Times New Roman" w:hAnsi="Times New Roman" w:cs="Times New Roman"/>
          <w:color w:val="242424"/>
          <w:kern w:val="0"/>
        </w:rPr>
        <w:t>.</w:t>
      </w:r>
    </w:p>
    <w:p w14:paraId="44F6C8B8" w14:textId="77777777" w:rsidR="002F2BEF" w:rsidRPr="00DB74F0" w:rsidRDefault="002F2BEF" w:rsidP="007201D8">
      <w:pPr>
        <w:autoSpaceDE w:val="0"/>
        <w:autoSpaceDN w:val="0"/>
        <w:adjustRightInd w:val="0"/>
        <w:spacing w:after="0" w:line="480" w:lineRule="auto"/>
        <w:rPr>
          <w:rFonts w:ascii="Times New Roman" w:hAnsi="Times New Roman" w:cs="Times New Roman"/>
          <w:color w:val="242424"/>
          <w:kern w:val="0"/>
        </w:rPr>
      </w:pPr>
    </w:p>
    <w:p w14:paraId="43023ECF" w14:textId="77777777"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First, </w:t>
      </w:r>
      <w:r w:rsidRPr="00DB74F0">
        <w:rPr>
          <w:rFonts w:ascii="Times New Roman" w:hAnsi="Times New Roman" w:cs="Times New Roman"/>
          <w:b/>
          <w:bCs/>
          <w:color w:val="242424"/>
          <w:kern w:val="0"/>
        </w:rPr>
        <w:t>insufficient funding</w:t>
      </w:r>
      <w:r w:rsidRPr="00DB74F0">
        <w:rPr>
          <w:rFonts w:ascii="Times New Roman" w:hAnsi="Times New Roman" w:cs="Times New Roman"/>
          <w:color w:val="242424"/>
          <w:kern w:val="0"/>
        </w:rPr>
        <w:t xml:space="preserve"> is a pressing issue. Funding is mainly provided by local governments and is often discretionary or residual, leading to inadequate resource allocation and a lack of a designated, long-term national budget. This scarcity directly hinders the implementation of resource-intensive rehabilitative programs.</w:t>
      </w:r>
    </w:p>
    <w:p w14:paraId="41C67365" w14:textId="77777777" w:rsidR="002D1CAF" w:rsidRPr="00DB74F0" w:rsidRDefault="002D1CAF" w:rsidP="007201D8">
      <w:pPr>
        <w:autoSpaceDE w:val="0"/>
        <w:autoSpaceDN w:val="0"/>
        <w:adjustRightInd w:val="0"/>
        <w:spacing w:after="0" w:line="480" w:lineRule="auto"/>
        <w:rPr>
          <w:rFonts w:ascii="Times New Roman" w:hAnsi="Times New Roman" w:cs="Times New Roman"/>
          <w:color w:val="242424"/>
          <w:kern w:val="0"/>
        </w:rPr>
      </w:pPr>
    </w:p>
    <w:p w14:paraId="48305740" w14:textId="25421C61"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Second, the system struggles with </w:t>
      </w:r>
      <w:r w:rsidRPr="00DB74F0">
        <w:rPr>
          <w:rFonts w:ascii="Times New Roman" w:hAnsi="Times New Roman" w:cs="Times New Roman"/>
          <w:b/>
          <w:bCs/>
          <w:color w:val="242424"/>
          <w:kern w:val="0"/>
        </w:rPr>
        <w:t>staffing and professionalism</w:t>
      </w:r>
      <w:r w:rsidRPr="00DB74F0">
        <w:rPr>
          <w:rFonts w:ascii="Times New Roman" w:hAnsi="Times New Roman" w:cs="Times New Roman"/>
          <w:color w:val="242424"/>
          <w:kern w:val="0"/>
        </w:rPr>
        <w:t>. The number of full-time civil servant employees is limited, forcing reliance on lower-paid social workers and volunteers. This budget constraint often means that most correctional personnel, particularly those providing treatment, lack the professional skills needed for sophisticated services like psychological counseling and specialized education. High turnover rates among social workers are a historical problem stemming from low pay and heavy caseloads</w:t>
      </w:r>
      <w:r w:rsidR="007049E3">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2017)</w:t>
      </w:r>
      <w:r w:rsidRPr="00DB74F0">
        <w:rPr>
          <w:rFonts w:ascii="Times New Roman" w:hAnsi="Times New Roman" w:cs="Times New Roman"/>
          <w:color w:val="242424"/>
          <w:kern w:val="0"/>
        </w:rPr>
        <w:t>.</w:t>
      </w:r>
    </w:p>
    <w:p w14:paraId="3BF2A3E6" w14:textId="77777777" w:rsidR="007049E3" w:rsidRPr="00DB74F0" w:rsidRDefault="007049E3" w:rsidP="007201D8">
      <w:pPr>
        <w:autoSpaceDE w:val="0"/>
        <w:autoSpaceDN w:val="0"/>
        <w:adjustRightInd w:val="0"/>
        <w:spacing w:after="0" w:line="480" w:lineRule="auto"/>
        <w:rPr>
          <w:rFonts w:ascii="Times New Roman" w:hAnsi="Times New Roman" w:cs="Times New Roman"/>
          <w:color w:val="242424"/>
          <w:kern w:val="0"/>
        </w:rPr>
      </w:pPr>
    </w:p>
    <w:p w14:paraId="01901A1B" w14:textId="26728C86" w:rsidR="00EE6A8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Third, CC also faces </w:t>
      </w:r>
      <w:r w:rsidRPr="00DB74F0">
        <w:rPr>
          <w:rFonts w:ascii="Times New Roman" w:hAnsi="Times New Roman" w:cs="Times New Roman"/>
          <w:b/>
          <w:bCs/>
          <w:color w:val="242424"/>
          <w:kern w:val="0"/>
        </w:rPr>
        <w:t>operational and equity issues</w:t>
      </w:r>
      <w:r w:rsidRPr="00DB74F0">
        <w:rPr>
          <w:rFonts w:ascii="Times New Roman" w:hAnsi="Times New Roman" w:cs="Times New Roman"/>
          <w:color w:val="242424"/>
          <w:kern w:val="0"/>
        </w:rPr>
        <w:t xml:space="preserve">. Interagency cooperation among involved </w:t>
      </w:r>
      <w:r w:rsidR="00C008B0">
        <w:rPr>
          <w:rFonts w:ascii="Times New Roman" w:hAnsi="Times New Roman" w:cs="Times New Roman"/>
          <w:color w:val="242424"/>
          <w:kern w:val="0"/>
        </w:rPr>
        <w:t>agencie</w:t>
      </w:r>
      <w:r w:rsidRPr="00DB74F0">
        <w:rPr>
          <w:rFonts w:ascii="Times New Roman" w:hAnsi="Times New Roman" w:cs="Times New Roman"/>
          <w:color w:val="242424"/>
          <w:kern w:val="0"/>
        </w:rPr>
        <w:t xml:space="preserve">s (courts, police, procuratorate, justice departments) remains difficult due to competing priorities. Furthermore, the system is not applied equally to </w:t>
      </w:r>
      <w:r w:rsidRPr="00DB74F0">
        <w:rPr>
          <w:rFonts w:ascii="Times New Roman" w:hAnsi="Times New Roman" w:cs="Times New Roman"/>
          <w:b/>
          <w:bCs/>
          <w:color w:val="242424"/>
          <w:kern w:val="0"/>
        </w:rPr>
        <w:t>migrants</w:t>
      </w:r>
      <w:r w:rsidRPr="00DB74F0">
        <w:rPr>
          <w:rFonts w:ascii="Times New Roman" w:hAnsi="Times New Roman" w:cs="Times New Roman"/>
          <w:color w:val="242424"/>
          <w:kern w:val="0"/>
        </w:rPr>
        <w:t xml:space="preserve">, who are reportedly more likely to receive prison sentences and less likely to be sentenced to community corrections compared to </w:t>
      </w:r>
      <w:proofErr w:type="gramStart"/>
      <w:r w:rsidRPr="00DB74F0">
        <w:rPr>
          <w:rFonts w:ascii="Times New Roman" w:hAnsi="Times New Roman" w:cs="Times New Roman"/>
          <w:color w:val="242424"/>
          <w:kern w:val="0"/>
        </w:rPr>
        <w:t>local residents</w:t>
      </w:r>
      <w:proofErr w:type="gramEnd"/>
      <w:r w:rsidRPr="00DB74F0">
        <w:rPr>
          <w:rFonts w:ascii="Times New Roman" w:hAnsi="Times New Roman" w:cs="Times New Roman"/>
          <w:color w:val="242424"/>
          <w:kern w:val="0"/>
        </w:rPr>
        <w:t>, presenting significant difficulties for supervision due to population mobility</w:t>
      </w:r>
      <w:r w:rsidR="00B97E8B">
        <w:rPr>
          <w:rFonts w:ascii="Times New Roman" w:hAnsi="Times New Roman" w:cs="Times New Roman"/>
          <w:color w:val="242424"/>
          <w:kern w:val="0"/>
        </w:rPr>
        <w:t xml:space="preserve"> </w:t>
      </w:r>
      <w:r w:rsidR="009D563C">
        <w:rPr>
          <w:rFonts w:ascii="Times New Roman" w:hAnsi="Times New Roman" w:cs="Times New Roman"/>
          <w:noProof/>
          <w:color w:val="242424"/>
          <w:kern w:val="0"/>
        </w:rPr>
        <w:t>(Jiang et al., 2014)</w:t>
      </w:r>
      <w:r w:rsidRPr="00DB74F0">
        <w:rPr>
          <w:rFonts w:ascii="Times New Roman" w:hAnsi="Times New Roman" w:cs="Times New Roman"/>
          <w:color w:val="242424"/>
          <w:kern w:val="0"/>
        </w:rPr>
        <w:t>.</w:t>
      </w:r>
    </w:p>
    <w:p w14:paraId="4FD368F3" w14:textId="77777777" w:rsidR="00B97E8B" w:rsidRPr="00DB74F0" w:rsidRDefault="00B97E8B" w:rsidP="007201D8">
      <w:pPr>
        <w:autoSpaceDE w:val="0"/>
        <w:autoSpaceDN w:val="0"/>
        <w:adjustRightInd w:val="0"/>
        <w:spacing w:after="0" w:line="480" w:lineRule="auto"/>
        <w:rPr>
          <w:rFonts w:ascii="Times New Roman" w:hAnsi="Times New Roman" w:cs="Times New Roman"/>
          <w:color w:val="242424"/>
          <w:kern w:val="0"/>
        </w:rPr>
      </w:pPr>
    </w:p>
    <w:p w14:paraId="104627D9" w14:textId="6A84498A" w:rsidR="00EE6A80" w:rsidRPr="00DB74F0" w:rsidRDefault="00EE6A80" w:rsidP="007201D8">
      <w:pPr>
        <w:autoSpaceDE w:val="0"/>
        <w:autoSpaceDN w:val="0"/>
        <w:adjustRightInd w:val="0"/>
        <w:spacing w:after="0" w:line="480" w:lineRule="auto"/>
        <w:rPr>
          <w:rFonts w:ascii="Times New Roman" w:hAnsi="Times New Roman" w:cs="Times New Roman"/>
          <w:color w:val="242424"/>
          <w:kern w:val="0"/>
        </w:rPr>
      </w:pPr>
      <w:r w:rsidRPr="00DB74F0">
        <w:rPr>
          <w:rFonts w:ascii="Times New Roman" w:hAnsi="Times New Roman" w:cs="Times New Roman"/>
          <w:color w:val="242424"/>
          <w:kern w:val="0"/>
        </w:rPr>
        <w:t xml:space="preserve">Finally, the efficacy of the programs remains largely unverified. There is a notable </w:t>
      </w:r>
      <w:r w:rsidRPr="00DB74F0">
        <w:rPr>
          <w:rFonts w:ascii="Times New Roman" w:hAnsi="Times New Roman" w:cs="Times New Roman"/>
          <w:b/>
          <w:bCs/>
          <w:color w:val="242424"/>
          <w:kern w:val="0"/>
        </w:rPr>
        <w:t>lack of rigorous scientific evaluation</w:t>
      </w:r>
      <w:r w:rsidRPr="00DB74F0">
        <w:rPr>
          <w:rFonts w:ascii="Times New Roman" w:hAnsi="Times New Roman" w:cs="Times New Roman"/>
          <w:color w:val="242424"/>
          <w:kern w:val="0"/>
        </w:rPr>
        <w:t>—such as experimental or quasi-experimental studies—to determine the effectiveness of CC in achieving its intended outcomes, making it impossible to confidently judge its impact on recidivism reduction beyond often-quoted low official statistics (reported around 0.2%). This systemic focus on maintaining an appearance of success through low recidivism rates, rather than evidence-based corrective measures, continues to shape the program’s strong focus on control</w:t>
      </w:r>
      <w:r w:rsidR="00904DA4">
        <w:rPr>
          <w:rFonts w:ascii="Times New Roman" w:hAnsi="Times New Roman" w:cs="Times New Roman"/>
          <w:color w:val="242424"/>
          <w:kern w:val="0"/>
        </w:rPr>
        <w:t xml:space="preserve"> </w:t>
      </w:r>
      <w:r w:rsidR="009D563C">
        <w:rPr>
          <w:rFonts w:ascii="Times New Roman" w:hAnsi="Times New Roman" w:cs="Times New Roman"/>
          <w:noProof/>
          <w:color w:val="242424"/>
          <w:kern w:val="0"/>
        </w:rPr>
        <w:t>(Yang, 2017)</w:t>
      </w:r>
      <w:r w:rsidRPr="00DB74F0">
        <w:rPr>
          <w:rFonts w:ascii="Times New Roman" w:hAnsi="Times New Roman" w:cs="Times New Roman"/>
          <w:color w:val="242424"/>
          <w:kern w:val="0"/>
        </w:rPr>
        <w:t>.</w:t>
      </w:r>
    </w:p>
    <w:p w14:paraId="57BB3AB2" w14:textId="77777777" w:rsidR="00EE6A80" w:rsidRDefault="00EE6A80" w:rsidP="007201D8">
      <w:pPr>
        <w:spacing w:line="480" w:lineRule="auto"/>
        <w:rPr>
          <w:rFonts w:ascii="Times New Roman" w:hAnsi="Times New Roman" w:cs="Times New Roman"/>
        </w:rPr>
      </w:pPr>
    </w:p>
    <w:p w14:paraId="3FED88D6" w14:textId="77777777" w:rsidR="007201D8" w:rsidRDefault="007201D8" w:rsidP="007201D8">
      <w:pPr>
        <w:spacing w:line="480" w:lineRule="auto"/>
        <w:rPr>
          <w:rFonts w:ascii="Times New Roman" w:hAnsi="Times New Roman" w:cs="Times New Roman"/>
        </w:rPr>
      </w:pPr>
    </w:p>
    <w:p w14:paraId="2B6F561D" w14:textId="77777777" w:rsidR="007201D8" w:rsidRDefault="007201D8" w:rsidP="007201D8">
      <w:pPr>
        <w:spacing w:line="480" w:lineRule="auto"/>
        <w:rPr>
          <w:rFonts w:ascii="Times New Roman" w:hAnsi="Times New Roman" w:cs="Times New Roman"/>
        </w:rPr>
      </w:pPr>
    </w:p>
    <w:p w14:paraId="7316B6E9" w14:textId="77777777" w:rsidR="007201D8" w:rsidRDefault="007201D8" w:rsidP="007201D8">
      <w:pPr>
        <w:spacing w:line="480" w:lineRule="auto"/>
        <w:rPr>
          <w:rFonts w:ascii="Times New Roman" w:hAnsi="Times New Roman" w:cs="Times New Roman"/>
        </w:rPr>
      </w:pPr>
    </w:p>
    <w:p w14:paraId="7F28F0C1" w14:textId="77777777" w:rsidR="007201D8" w:rsidRDefault="007201D8" w:rsidP="007201D8">
      <w:pPr>
        <w:spacing w:line="480" w:lineRule="auto"/>
        <w:rPr>
          <w:rFonts w:ascii="Times New Roman" w:hAnsi="Times New Roman" w:cs="Times New Roman"/>
        </w:rPr>
      </w:pPr>
    </w:p>
    <w:p w14:paraId="51D2CB0E" w14:textId="77777777" w:rsidR="007201D8" w:rsidRDefault="007201D8" w:rsidP="007201D8">
      <w:pPr>
        <w:spacing w:line="480" w:lineRule="auto"/>
        <w:rPr>
          <w:rFonts w:ascii="Times New Roman" w:hAnsi="Times New Roman" w:cs="Times New Roman"/>
        </w:rPr>
      </w:pPr>
    </w:p>
    <w:p w14:paraId="7C68F191" w14:textId="77777777" w:rsidR="007201D8" w:rsidRPr="00DB74F0" w:rsidRDefault="007201D8" w:rsidP="007201D8">
      <w:pPr>
        <w:spacing w:line="480" w:lineRule="auto"/>
        <w:rPr>
          <w:rFonts w:ascii="Times New Roman" w:hAnsi="Times New Roman" w:cs="Times New Roman"/>
        </w:rPr>
      </w:pPr>
    </w:p>
    <w:p w14:paraId="0395B38F" w14:textId="4B7290D1" w:rsidR="007201D8" w:rsidRPr="007201D8" w:rsidRDefault="00EE6A80" w:rsidP="007201D8">
      <w:pPr>
        <w:jc w:val="center"/>
        <w:rPr>
          <w:rFonts w:ascii="Times New Roman" w:hAnsi="Times New Roman" w:cs="Times New Roman"/>
          <w:b/>
          <w:bCs/>
          <w:sz w:val="36"/>
          <w:szCs w:val="36"/>
        </w:rPr>
      </w:pPr>
      <w:r w:rsidRPr="007201D8">
        <w:rPr>
          <w:rFonts w:ascii="Times New Roman" w:hAnsi="Times New Roman" w:cs="Times New Roman"/>
          <w:b/>
          <w:bCs/>
          <w:sz w:val="36"/>
          <w:szCs w:val="36"/>
        </w:rPr>
        <w:lastRenderedPageBreak/>
        <w:t>Data Summary</w:t>
      </w:r>
      <w:r w:rsidR="007201D8" w:rsidRPr="007201D8">
        <w:rPr>
          <w:rFonts w:ascii="Times New Roman" w:hAnsi="Times New Roman" w:cs="Times New Roman"/>
          <w:b/>
          <w:bCs/>
          <w:sz w:val="36"/>
          <w:szCs w:val="36"/>
        </w:rPr>
        <w:t>: China’s Community Corrections System</w:t>
      </w:r>
    </w:p>
    <w:p w14:paraId="5F5F23A5" w14:textId="77777777" w:rsidR="007201D8" w:rsidRPr="007201D8" w:rsidRDefault="007201D8" w:rsidP="007201D8">
      <w:pPr>
        <w:jc w:val="center"/>
        <w:rPr>
          <w:rFonts w:ascii="Times New Roman" w:eastAsia="Times New Roman" w:hAnsi="Times New Roman" w:cs="Times New Roman"/>
          <w:kern w:val="0"/>
          <w:sz w:val="28"/>
          <w:szCs w:val="28"/>
          <w14:ligatures w14:val="none"/>
        </w:rPr>
      </w:pPr>
      <w:r w:rsidRPr="007201D8">
        <w:rPr>
          <w:rFonts w:ascii="Times New Roman" w:eastAsia="Times New Roman" w:hAnsi="Times New Roman" w:cs="Times New Roman"/>
          <w:kern w:val="0"/>
          <w:sz w:val="28"/>
          <w:szCs w:val="28"/>
          <w14:ligatures w14:val="none"/>
        </w:rPr>
        <w:t>Spencer D. Li, Professor, Department of Sociology, University of Macau</w:t>
      </w:r>
    </w:p>
    <w:p w14:paraId="4C4A745E" w14:textId="77777777" w:rsidR="007201D8" w:rsidRPr="00EE6A80" w:rsidRDefault="007201D8" w:rsidP="00EE6A80">
      <w:pPr>
        <w:jc w:val="center"/>
        <w:rPr>
          <w:rFonts w:ascii="Times New Roman" w:hAnsi="Times New Roman" w:cs="Times New Roman"/>
          <w:b/>
          <w:bCs/>
        </w:rPr>
      </w:pPr>
    </w:p>
    <w:p w14:paraId="6E3176DC"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The data summarizing community corrections (CC) in China underscore the rapid expansion of the system, the overwhelming dominance of probation as a sanction, the economic drivers behind the reform, and key findings regarding public opinion and judicial decision-making.</w:t>
      </w:r>
    </w:p>
    <w:p w14:paraId="2D8AEE0F" w14:textId="77777777" w:rsidR="00426458" w:rsidRPr="00EE6A80" w:rsidRDefault="00426458" w:rsidP="00EE6A80">
      <w:pPr>
        <w:autoSpaceDE w:val="0"/>
        <w:autoSpaceDN w:val="0"/>
        <w:adjustRightInd w:val="0"/>
        <w:spacing w:after="0" w:line="240" w:lineRule="auto"/>
        <w:rPr>
          <w:rFonts w:ascii="Times New Roman" w:hAnsi="Times New Roman" w:cs="Times New Roman"/>
          <w:color w:val="242424"/>
          <w:kern w:val="0"/>
        </w:rPr>
      </w:pPr>
    </w:p>
    <w:p w14:paraId="7AA9C38A"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I. Growth and Scale of Community Corrections</w:t>
      </w:r>
    </w:p>
    <w:p w14:paraId="0EBC6D9B" w14:textId="77777777" w:rsidR="00426458" w:rsidRPr="00EE6A80" w:rsidRDefault="00426458" w:rsidP="00EE6A80">
      <w:pPr>
        <w:autoSpaceDE w:val="0"/>
        <w:autoSpaceDN w:val="0"/>
        <w:adjustRightInd w:val="0"/>
        <w:spacing w:after="0" w:line="240" w:lineRule="auto"/>
        <w:rPr>
          <w:rFonts w:ascii="Times New Roman" w:hAnsi="Times New Roman" w:cs="Times New Roman"/>
          <w:color w:val="242424"/>
          <w:kern w:val="0"/>
        </w:rPr>
      </w:pPr>
    </w:p>
    <w:p w14:paraId="5DBF7B71" w14:textId="32FFFBF3"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The formal adoption and expansion of CC in China led to explosive growth in the number of supervised individuals </w:t>
      </w:r>
      <w:r w:rsidR="001D6077">
        <w:rPr>
          <w:rFonts w:ascii="Times New Roman" w:hAnsi="Times New Roman" w:cs="Times New Roman"/>
          <w:color w:val="242424"/>
          <w:kern w:val="0"/>
        </w:rPr>
        <w:t xml:space="preserve">between 2004 and 2015, the latest year when national data </w:t>
      </w:r>
      <w:r w:rsidR="00FF72A3">
        <w:rPr>
          <w:rFonts w:ascii="Times New Roman" w:hAnsi="Times New Roman" w:cs="Times New Roman"/>
          <w:color w:val="242424"/>
          <w:kern w:val="0"/>
        </w:rPr>
        <w:t>are available</w:t>
      </w:r>
      <w:r w:rsidR="00466720">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et al., 2024)</w:t>
      </w:r>
      <w:r w:rsidRPr="00EE6A80">
        <w:rPr>
          <w:rFonts w:ascii="Times New Roman" w:hAnsi="Times New Roman" w:cs="Times New Roman"/>
          <w:color w:val="242424"/>
          <w:kern w:val="0"/>
        </w:rPr>
        <w:t>.</w:t>
      </w:r>
    </w:p>
    <w:p w14:paraId="3F9CDCC9" w14:textId="77777777" w:rsidR="00156272" w:rsidRPr="00EE6A80" w:rsidRDefault="00156272" w:rsidP="00EE6A80">
      <w:pPr>
        <w:autoSpaceDE w:val="0"/>
        <w:autoSpaceDN w:val="0"/>
        <w:adjustRightInd w:val="0"/>
        <w:spacing w:after="0" w:line="240" w:lineRule="auto"/>
        <w:rPr>
          <w:rFonts w:ascii="Times New Roman" w:hAnsi="Times New Roman" w:cs="Times New Roman"/>
          <w:color w:val="242424"/>
          <w:kern w:val="0"/>
        </w:rPr>
      </w:pPr>
    </w:p>
    <w:tbl>
      <w:tblPr>
        <w:tblW w:w="8208" w:type="dxa"/>
        <w:tblInd w:w="-118" w:type="dxa"/>
        <w:tblBorders>
          <w:top w:val="single" w:sz="8" w:space="0" w:color="C2C8D0"/>
          <w:left w:val="single" w:sz="8" w:space="0" w:color="C2C8D0"/>
          <w:right w:val="single" w:sz="8" w:space="0" w:color="C2C8D0"/>
        </w:tblBorders>
        <w:tblLayout w:type="fixed"/>
        <w:tblLook w:val="0000" w:firstRow="0" w:lastRow="0" w:firstColumn="0" w:lastColumn="0" w:noHBand="0" w:noVBand="0"/>
      </w:tblPr>
      <w:tblGrid>
        <w:gridCol w:w="1862"/>
        <w:gridCol w:w="1396"/>
        <w:gridCol w:w="1170"/>
        <w:gridCol w:w="2520"/>
        <w:gridCol w:w="1260"/>
      </w:tblGrid>
      <w:tr w:rsidR="002C3458" w:rsidRPr="00EE6A80" w14:paraId="5CCB3DC4" w14:textId="77777777" w:rsidTr="002C3458">
        <w:tc>
          <w:tcPr>
            <w:tcW w:w="1862" w:type="dxa"/>
            <w:tcBorders>
              <w:top w:val="single" w:sz="8" w:space="0" w:color="C2C8D0"/>
              <w:bottom w:val="single" w:sz="8" w:space="0" w:color="C2C8D0"/>
              <w:right w:val="single" w:sz="8" w:space="0" w:color="C2C8D0"/>
            </w:tcBorders>
            <w:vAlign w:val="center"/>
          </w:tcPr>
          <w:p w14:paraId="15EF9710" w14:textId="35BAB9E7" w:rsidR="002C3458" w:rsidRPr="00EE6A80" w:rsidRDefault="002C3458">
            <w:pPr>
              <w:autoSpaceDE w:val="0"/>
              <w:autoSpaceDN w:val="0"/>
              <w:adjustRightInd w:val="0"/>
              <w:spacing w:after="0" w:line="240" w:lineRule="auto"/>
              <w:rPr>
                <w:rFonts w:ascii="Times New Roman" w:hAnsi="Times New Roman" w:cs="Times New Roman"/>
                <w:kern w:val="0"/>
              </w:rPr>
            </w:pPr>
            <w:r w:rsidRPr="00EE6A80">
              <w:rPr>
                <w:rFonts w:ascii="Times New Roman" w:hAnsi="Times New Roman" w:cs="Times New Roman"/>
                <w:color w:val="242424"/>
                <w:kern w:val="0"/>
              </w:rPr>
              <w:t>Year</w:t>
            </w:r>
          </w:p>
        </w:tc>
        <w:tc>
          <w:tcPr>
            <w:tcW w:w="1396" w:type="dxa"/>
            <w:tcBorders>
              <w:top w:val="single" w:sz="8" w:space="0" w:color="C2C8D0"/>
              <w:left w:val="single" w:sz="8" w:space="0" w:color="C2C8D0"/>
              <w:bottom w:val="single" w:sz="8" w:space="0" w:color="C2C8D0"/>
              <w:right w:val="single" w:sz="8" w:space="0" w:color="C2C8D0"/>
            </w:tcBorders>
            <w:vAlign w:val="center"/>
          </w:tcPr>
          <w:p w14:paraId="238301B4" w14:textId="5FA525BB"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Supervision</w:t>
            </w:r>
          </w:p>
        </w:tc>
        <w:tc>
          <w:tcPr>
            <w:tcW w:w="1170" w:type="dxa"/>
            <w:tcBorders>
              <w:top w:val="single" w:sz="8" w:space="0" w:color="C2C8D0"/>
              <w:left w:val="single" w:sz="8" w:space="0" w:color="C2C8D0"/>
              <w:bottom w:val="single" w:sz="8" w:space="0" w:color="C2C8D0"/>
              <w:right w:val="single" w:sz="8" w:space="0" w:color="C2C8D0"/>
            </w:tcBorders>
            <w:vAlign w:val="center"/>
          </w:tcPr>
          <w:p w14:paraId="73E51567" w14:textId="577A9F32"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Probation</w:t>
            </w:r>
          </w:p>
        </w:tc>
        <w:tc>
          <w:tcPr>
            <w:tcW w:w="2520" w:type="dxa"/>
            <w:tcBorders>
              <w:top w:val="single" w:sz="8" w:space="0" w:color="C2C8D0"/>
              <w:left w:val="single" w:sz="8" w:space="0" w:color="C2C8D0"/>
              <w:bottom w:val="single" w:sz="8" w:space="0" w:color="C2C8D0"/>
              <w:right w:val="single" w:sz="8" w:space="0" w:color="C2C8D0"/>
            </w:tcBorders>
            <w:vAlign w:val="center"/>
          </w:tcPr>
          <w:p w14:paraId="36730768" w14:textId="0CAE8BB5" w:rsidR="002C3458" w:rsidRPr="002C3458" w:rsidRDefault="002C3458" w:rsidP="00E75D18">
            <w:pPr>
              <w:autoSpaceDE w:val="0"/>
              <w:autoSpaceDN w:val="0"/>
              <w:adjustRightInd w:val="0"/>
              <w:spacing w:after="0" w:line="240" w:lineRule="auto"/>
              <w:jc w:val="center"/>
              <w:rPr>
                <w:rFonts w:ascii="Times New Roman" w:hAnsi="Times New Roman" w:cs="Times New Roman"/>
                <w:color w:val="242424"/>
                <w:kern w:val="0"/>
              </w:rPr>
            </w:pPr>
            <w:r w:rsidRPr="00EE6A80">
              <w:rPr>
                <w:rFonts w:ascii="Times New Roman" w:hAnsi="Times New Roman" w:cs="Times New Roman"/>
                <w:color w:val="242424"/>
                <w:kern w:val="0"/>
              </w:rPr>
              <w:t>Non-Custodial Penalty</w:t>
            </w:r>
          </w:p>
        </w:tc>
        <w:tc>
          <w:tcPr>
            <w:tcW w:w="1260" w:type="dxa"/>
            <w:tcBorders>
              <w:top w:val="single" w:sz="8" w:space="0" w:color="C2C8D0"/>
              <w:left w:val="single" w:sz="8" w:space="0" w:color="C2C8D0"/>
              <w:bottom w:val="single" w:sz="8" w:space="0" w:color="C2C8D0"/>
              <w:right w:val="single" w:sz="8" w:space="0" w:color="C2C8D0"/>
            </w:tcBorders>
            <w:vAlign w:val="center"/>
          </w:tcPr>
          <w:p w14:paraId="75EFE556" w14:textId="356A2E81"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Parole</w:t>
            </w:r>
          </w:p>
        </w:tc>
      </w:tr>
      <w:tr w:rsidR="002C3458" w:rsidRPr="00EE6A80" w14:paraId="22F91CAB" w14:textId="77777777" w:rsidTr="002C3458">
        <w:tblPrEx>
          <w:tblBorders>
            <w:top w:val="none" w:sz="0" w:space="0" w:color="auto"/>
          </w:tblBorders>
        </w:tblPrEx>
        <w:tc>
          <w:tcPr>
            <w:tcW w:w="1862" w:type="dxa"/>
            <w:tcBorders>
              <w:top w:val="single" w:sz="8" w:space="0" w:color="C2C8D0"/>
              <w:bottom w:val="single" w:sz="8" w:space="0" w:color="C2C8D0"/>
              <w:right w:val="single" w:sz="8" w:space="0" w:color="C2C8D0"/>
            </w:tcBorders>
            <w:vAlign w:val="center"/>
          </w:tcPr>
          <w:p w14:paraId="7C0D5F1E" w14:textId="77777777" w:rsidR="002C3458" w:rsidRPr="00EE6A80" w:rsidRDefault="002C3458">
            <w:pPr>
              <w:autoSpaceDE w:val="0"/>
              <w:autoSpaceDN w:val="0"/>
              <w:adjustRightInd w:val="0"/>
              <w:spacing w:after="0" w:line="240" w:lineRule="auto"/>
              <w:rPr>
                <w:rFonts w:ascii="Times New Roman" w:hAnsi="Times New Roman" w:cs="Times New Roman"/>
                <w:kern w:val="0"/>
              </w:rPr>
            </w:pPr>
            <w:r w:rsidRPr="00EE6A80">
              <w:rPr>
                <w:rFonts w:ascii="Times New Roman" w:hAnsi="Times New Roman" w:cs="Times New Roman"/>
                <w:b/>
                <w:bCs/>
                <w:color w:val="242424"/>
                <w:kern w:val="0"/>
              </w:rPr>
              <w:t>2004</w:t>
            </w:r>
          </w:p>
        </w:tc>
        <w:tc>
          <w:tcPr>
            <w:tcW w:w="1396" w:type="dxa"/>
            <w:tcBorders>
              <w:top w:val="single" w:sz="8" w:space="0" w:color="C2C8D0"/>
              <w:left w:val="single" w:sz="8" w:space="0" w:color="C2C8D0"/>
              <w:bottom w:val="single" w:sz="8" w:space="0" w:color="C2C8D0"/>
              <w:right w:val="single" w:sz="8" w:space="0" w:color="C2C8D0"/>
            </w:tcBorders>
            <w:vAlign w:val="center"/>
          </w:tcPr>
          <w:p w14:paraId="2806F6B7" w14:textId="77777777"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139</w:t>
            </w:r>
          </w:p>
        </w:tc>
        <w:tc>
          <w:tcPr>
            <w:tcW w:w="1170" w:type="dxa"/>
            <w:tcBorders>
              <w:top w:val="single" w:sz="8" w:space="0" w:color="C2C8D0"/>
              <w:left w:val="single" w:sz="8" w:space="0" w:color="C2C8D0"/>
              <w:bottom w:val="single" w:sz="8" w:space="0" w:color="C2C8D0"/>
              <w:right w:val="single" w:sz="8" w:space="0" w:color="C2C8D0"/>
            </w:tcBorders>
            <w:vAlign w:val="center"/>
          </w:tcPr>
          <w:p w14:paraId="2E3384DA" w14:textId="77777777"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5,554</w:t>
            </w:r>
          </w:p>
        </w:tc>
        <w:tc>
          <w:tcPr>
            <w:tcW w:w="2520" w:type="dxa"/>
            <w:tcBorders>
              <w:top w:val="single" w:sz="8" w:space="0" w:color="C2C8D0"/>
              <w:left w:val="single" w:sz="8" w:space="0" w:color="C2C8D0"/>
              <w:bottom w:val="single" w:sz="8" w:space="0" w:color="C2C8D0"/>
              <w:right w:val="single" w:sz="8" w:space="0" w:color="C2C8D0"/>
            </w:tcBorders>
            <w:vAlign w:val="center"/>
          </w:tcPr>
          <w:p w14:paraId="097C65C8" w14:textId="77777777"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354</w:t>
            </w:r>
          </w:p>
        </w:tc>
        <w:tc>
          <w:tcPr>
            <w:tcW w:w="1260" w:type="dxa"/>
            <w:tcBorders>
              <w:top w:val="single" w:sz="8" w:space="0" w:color="C2C8D0"/>
              <w:left w:val="single" w:sz="8" w:space="0" w:color="C2C8D0"/>
              <w:bottom w:val="single" w:sz="8" w:space="0" w:color="C2C8D0"/>
              <w:right w:val="single" w:sz="8" w:space="0" w:color="C2C8D0"/>
            </w:tcBorders>
            <w:vAlign w:val="center"/>
          </w:tcPr>
          <w:p w14:paraId="0459612F" w14:textId="77777777"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1,435</w:t>
            </w:r>
          </w:p>
        </w:tc>
      </w:tr>
      <w:tr w:rsidR="002C3458" w:rsidRPr="00EE6A80" w14:paraId="57C1304E" w14:textId="77777777" w:rsidTr="002C3458">
        <w:tblPrEx>
          <w:tblBorders>
            <w:top w:val="none" w:sz="0" w:space="0" w:color="auto"/>
          </w:tblBorders>
        </w:tblPrEx>
        <w:tc>
          <w:tcPr>
            <w:tcW w:w="1862" w:type="dxa"/>
            <w:tcBorders>
              <w:top w:val="single" w:sz="8" w:space="0" w:color="C2C8D0"/>
              <w:bottom w:val="single" w:sz="8" w:space="0" w:color="C2C8D0"/>
              <w:right w:val="single" w:sz="8" w:space="0" w:color="C2C8D0"/>
            </w:tcBorders>
            <w:vAlign w:val="center"/>
          </w:tcPr>
          <w:p w14:paraId="49CD884A" w14:textId="77777777" w:rsidR="002C3458" w:rsidRPr="00EE6A80" w:rsidRDefault="002C3458">
            <w:pPr>
              <w:autoSpaceDE w:val="0"/>
              <w:autoSpaceDN w:val="0"/>
              <w:adjustRightInd w:val="0"/>
              <w:spacing w:after="0" w:line="240" w:lineRule="auto"/>
              <w:rPr>
                <w:rFonts w:ascii="Times New Roman" w:hAnsi="Times New Roman" w:cs="Times New Roman"/>
                <w:kern w:val="0"/>
              </w:rPr>
            </w:pPr>
            <w:r w:rsidRPr="00EE6A80">
              <w:rPr>
                <w:rFonts w:ascii="Times New Roman" w:hAnsi="Times New Roman" w:cs="Times New Roman"/>
                <w:b/>
                <w:bCs/>
                <w:color w:val="242424"/>
                <w:kern w:val="0"/>
              </w:rPr>
              <w:t>2006</w:t>
            </w:r>
          </w:p>
        </w:tc>
        <w:tc>
          <w:tcPr>
            <w:tcW w:w="1396" w:type="dxa"/>
            <w:tcBorders>
              <w:top w:val="single" w:sz="8" w:space="0" w:color="C2C8D0"/>
              <w:left w:val="single" w:sz="8" w:space="0" w:color="C2C8D0"/>
              <w:bottom w:val="single" w:sz="8" w:space="0" w:color="C2C8D0"/>
              <w:right w:val="single" w:sz="8" w:space="0" w:color="C2C8D0"/>
            </w:tcBorders>
            <w:vAlign w:val="center"/>
          </w:tcPr>
          <w:p w14:paraId="6CF25340" w14:textId="77777777"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1,872</w:t>
            </w:r>
          </w:p>
        </w:tc>
        <w:tc>
          <w:tcPr>
            <w:tcW w:w="1170" w:type="dxa"/>
            <w:tcBorders>
              <w:top w:val="single" w:sz="8" w:space="0" w:color="C2C8D0"/>
              <w:left w:val="single" w:sz="8" w:space="0" w:color="C2C8D0"/>
              <w:bottom w:val="single" w:sz="8" w:space="0" w:color="C2C8D0"/>
              <w:right w:val="single" w:sz="8" w:space="0" w:color="C2C8D0"/>
            </w:tcBorders>
            <w:vAlign w:val="center"/>
          </w:tcPr>
          <w:p w14:paraId="2770AC52" w14:textId="77777777"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37,547</w:t>
            </w:r>
          </w:p>
        </w:tc>
        <w:tc>
          <w:tcPr>
            <w:tcW w:w="2520" w:type="dxa"/>
            <w:tcBorders>
              <w:top w:val="single" w:sz="8" w:space="0" w:color="C2C8D0"/>
              <w:left w:val="single" w:sz="8" w:space="0" w:color="C2C8D0"/>
              <w:bottom w:val="single" w:sz="8" w:space="0" w:color="C2C8D0"/>
              <w:right w:val="single" w:sz="8" w:space="0" w:color="C2C8D0"/>
            </w:tcBorders>
            <w:vAlign w:val="center"/>
          </w:tcPr>
          <w:p w14:paraId="288F9930" w14:textId="77777777"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1,928</w:t>
            </w:r>
          </w:p>
        </w:tc>
        <w:tc>
          <w:tcPr>
            <w:tcW w:w="1260" w:type="dxa"/>
            <w:tcBorders>
              <w:top w:val="single" w:sz="8" w:space="0" w:color="C2C8D0"/>
              <w:left w:val="single" w:sz="8" w:space="0" w:color="C2C8D0"/>
              <w:bottom w:val="single" w:sz="8" w:space="0" w:color="C2C8D0"/>
              <w:right w:val="single" w:sz="8" w:space="0" w:color="C2C8D0"/>
            </w:tcBorders>
            <w:vAlign w:val="center"/>
          </w:tcPr>
          <w:p w14:paraId="27F48049" w14:textId="77777777"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5,763</w:t>
            </w:r>
          </w:p>
        </w:tc>
      </w:tr>
      <w:tr w:rsidR="002C3458" w:rsidRPr="00EE6A80" w14:paraId="0AB600A0" w14:textId="77777777" w:rsidTr="002C3458">
        <w:tblPrEx>
          <w:tblBorders>
            <w:top w:val="none" w:sz="0" w:space="0" w:color="auto"/>
            <w:bottom w:val="single" w:sz="8" w:space="0" w:color="C2C8D0"/>
          </w:tblBorders>
        </w:tblPrEx>
        <w:tc>
          <w:tcPr>
            <w:tcW w:w="1862" w:type="dxa"/>
            <w:tcBorders>
              <w:top w:val="single" w:sz="8" w:space="0" w:color="C2C8D0"/>
              <w:bottom w:val="single" w:sz="8" w:space="0" w:color="C2C8D0"/>
              <w:right w:val="single" w:sz="8" w:space="0" w:color="C2C8D0"/>
            </w:tcBorders>
            <w:vAlign w:val="center"/>
          </w:tcPr>
          <w:p w14:paraId="29670E68" w14:textId="77777777" w:rsidR="002C3458" w:rsidRPr="00EE6A80" w:rsidRDefault="002C3458">
            <w:pPr>
              <w:autoSpaceDE w:val="0"/>
              <w:autoSpaceDN w:val="0"/>
              <w:adjustRightInd w:val="0"/>
              <w:spacing w:after="0" w:line="240" w:lineRule="auto"/>
              <w:rPr>
                <w:rFonts w:ascii="Times New Roman" w:hAnsi="Times New Roman" w:cs="Times New Roman"/>
                <w:kern w:val="0"/>
              </w:rPr>
            </w:pPr>
            <w:r w:rsidRPr="00EE6A80">
              <w:rPr>
                <w:rFonts w:ascii="Times New Roman" w:hAnsi="Times New Roman" w:cs="Times New Roman"/>
                <w:b/>
                <w:bCs/>
                <w:color w:val="242424"/>
                <w:kern w:val="0"/>
              </w:rPr>
              <w:t>Sept 2015</w:t>
            </w:r>
          </w:p>
        </w:tc>
        <w:tc>
          <w:tcPr>
            <w:tcW w:w="1396" w:type="dxa"/>
            <w:tcBorders>
              <w:top w:val="single" w:sz="8" w:space="0" w:color="C2C8D0"/>
              <w:left w:val="single" w:sz="8" w:space="0" w:color="C2C8D0"/>
              <w:bottom w:val="single" w:sz="8" w:space="0" w:color="C2C8D0"/>
              <w:right w:val="single" w:sz="8" w:space="0" w:color="C2C8D0"/>
            </w:tcBorders>
            <w:vAlign w:val="center"/>
          </w:tcPr>
          <w:p w14:paraId="71A07F19" w14:textId="77777777"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12,926</w:t>
            </w:r>
          </w:p>
        </w:tc>
        <w:tc>
          <w:tcPr>
            <w:tcW w:w="1170" w:type="dxa"/>
            <w:tcBorders>
              <w:top w:val="single" w:sz="8" w:space="0" w:color="C2C8D0"/>
              <w:left w:val="single" w:sz="8" w:space="0" w:color="C2C8D0"/>
              <w:bottom w:val="single" w:sz="8" w:space="0" w:color="C2C8D0"/>
              <w:right w:val="single" w:sz="8" w:space="0" w:color="C2C8D0"/>
            </w:tcBorders>
            <w:vAlign w:val="center"/>
          </w:tcPr>
          <w:p w14:paraId="3538E1B0" w14:textId="77777777" w:rsidR="002C3458" w:rsidRPr="00654B36" w:rsidRDefault="002C3458" w:rsidP="00E75D18">
            <w:pPr>
              <w:autoSpaceDE w:val="0"/>
              <w:autoSpaceDN w:val="0"/>
              <w:adjustRightInd w:val="0"/>
              <w:spacing w:after="0" w:line="240" w:lineRule="auto"/>
              <w:jc w:val="center"/>
              <w:rPr>
                <w:rFonts w:ascii="Times New Roman" w:hAnsi="Times New Roman" w:cs="Times New Roman"/>
                <w:kern w:val="0"/>
              </w:rPr>
            </w:pPr>
            <w:r w:rsidRPr="00654B36">
              <w:rPr>
                <w:rFonts w:ascii="Times New Roman" w:hAnsi="Times New Roman" w:cs="Times New Roman"/>
                <w:color w:val="242424"/>
                <w:kern w:val="0"/>
              </w:rPr>
              <w:t>637,456</w:t>
            </w:r>
          </w:p>
        </w:tc>
        <w:tc>
          <w:tcPr>
            <w:tcW w:w="2520" w:type="dxa"/>
            <w:tcBorders>
              <w:top w:val="single" w:sz="8" w:space="0" w:color="C2C8D0"/>
              <w:left w:val="single" w:sz="8" w:space="0" w:color="C2C8D0"/>
              <w:bottom w:val="single" w:sz="8" w:space="0" w:color="C2C8D0"/>
              <w:right w:val="single" w:sz="8" w:space="0" w:color="C2C8D0"/>
            </w:tcBorders>
            <w:vAlign w:val="center"/>
          </w:tcPr>
          <w:p w14:paraId="6236DD4D" w14:textId="77777777"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19,386</w:t>
            </w:r>
          </w:p>
        </w:tc>
        <w:tc>
          <w:tcPr>
            <w:tcW w:w="1260" w:type="dxa"/>
            <w:tcBorders>
              <w:top w:val="single" w:sz="8" w:space="0" w:color="C2C8D0"/>
              <w:left w:val="single" w:sz="8" w:space="0" w:color="C2C8D0"/>
              <w:bottom w:val="single" w:sz="8" w:space="0" w:color="C2C8D0"/>
              <w:right w:val="single" w:sz="8" w:space="0" w:color="C2C8D0"/>
            </w:tcBorders>
            <w:vAlign w:val="center"/>
          </w:tcPr>
          <w:p w14:paraId="6DD4ADEF" w14:textId="77777777" w:rsidR="002C3458" w:rsidRPr="00EE6A80" w:rsidRDefault="002C3458" w:rsidP="00E75D18">
            <w:pPr>
              <w:autoSpaceDE w:val="0"/>
              <w:autoSpaceDN w:val="0"/>
              <w:adjustRightInd w:val="0"/>
              <w:spacing w:after="0" w:line="240" w:lineRule="auto"/>
              <w:jc w:val="center"/>
              <w:rPr>
                <w:rFonts w:ascii="Times New Roman" w:hAnsi="Times New Roman" w:cs="Times New Roman"/>
                <w:kern w:val="0"/>
              </w:rPr>
            </w:pPr>
            <w:r w:rsidRPr="00EE6A80">
              <w:rPr>
                <w:rFonts w:ascii="Times New Roman" w:hAnsi="Times New Roman" w:cs="Times New Roman"/>
                <w:color w:val="242424"/>
                <w:kern w:val="0"/>
              </w:rPr>
              <w:t>51,386</w:t>
            </w:r>
          </w:p>
        </w:tc>
      </w:tr>
    </w:tbl>
    <w:p w14:paraId="410BC820" w14:textId="77777777" w:rsidR="00156272" w:rsidRDefault="00156272" w:rsidP="00EE6A80">
      <w:pPr>
        <w:autoSpaceDE w:val="0"/>
        <w:autoSpaceDN w:val="0"/>
        <w:adjustRightInd w:val="0"/>
        <w:spacing w:after="0" w:line="240" w:lineRule="auto"/>
        <w:rPr>
          <w:rFonts w:ascii="Times New Roman" w:hAnsi="Times New Roman" w:cs="Times New Roman"/>
          <w:color w:val="242424"/>
          <w:kern w:val="0"/>
        </w:rPr>
      </w:pPr>
    </w:p>
    <w:p w14:paraId="0342AE94" w14:textId="62A08371" w:rsidR="00EE6A80" w:rsidRP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The growth rate between 2006 and September 2015 in three key categories of CC was immense: probation grew by </w:t>
      </w:r>
      <w:r w:rsidRPr="00EE6A80">
        <w:rPr>
          <w:rFonts w:ascii="Times New Roman" w:hAnsi="Times New Roman" w:cs="Times New Roman"/>
          <w:b/>
          <w:bCs/>
          <w:color w:val="242424"/>
          <w:kern w:val="0"/>
        </w:rPr>
        <w:t>1598%</w:t>
      </w:r>
      <w:r w:rsidRPr="00EE6A80">
        <w:rPr>
          <w:rFonts w:ascii="Times New Roman" w:hAnsi="Times New Roman" w:cs="Times New Roman"/>
          <w:color w:val="242424"/>
          <w:kern w:val="0"/>
        </w:rPr>
        <w:t xml:space="preserve">, non-custodial penalty by </w:t>
      </w:r>
      <w:r w:rsidRPr="00EE6A80">
        <w:rPr>
          <w:rFonts w:ascii="Times New Roman" w:hAnsi="Times New Roman" w:cs="Times New Roman"/>
          <w:b/>
          <w:bCs/>
          <w:color w:val="242424"/>
          <w:kern w:val="0"/>
        </w:rPr>
        <w:t>905%</w:t>
      </w:r>
      <w:r w:rsidRPr="00EE6A80">
        <w:rPr>
          <w:rFonts w:ascii="Times New Roman" w:hAnsi="Times New Roman" w:cs="Times New Roman"/>
          <w:color w:val="242424"/>
          <w:kern w:val="0"/>
        </w:rPr>
        <w:t xml:space="preserve">, and parole by </w:t>
      </w:r>
      <w:r w:rsidRPr="00EE6A80">
        <w:rPr>
          <w:rFonts w:ascii="Times New Roman" w:hAnsi="Times New Roman" w:cs="Times New Roman"/>
          <w:b/>
          <w:bCs/>
          <w:color w:val="242424"/>
          <w:kern w:val="0"/>
        </w:rPr>
        <w:t>792%</w:t>
      </w:r>
      <w:r w:rsidRPr="00EE6A80">
        <w:rPr>
          <w:rFonts w:ascii="Times New Roman" w:hAnsi="Times New Roman" w:cs="Times New Roman"/>
          <w:color w:val="242424"/>
          <w:kern w:val="0"/>
        </w:rPr>
        <w:t xml:space="preserve">. By 2013, approximately </w:t>
      </w:r>
      <w:r w:rsidRPr="00EE6A80">
        <w:rPr>
          <w:rFonts w:ascii="Times New Roman" w:hAnsi="Times New Roman" w:cs="Times New Roman"/>
          <w:b/>
          <w:bCs/>
          <w:color w:val="242424"/>
          <w:kern w:val="0"/>
        </w:rPr>
        <w:t>1,700,000 offenders</w:t>
      </w:r>
      <w:r w:rsidRPr="00EE6A80">
        <w:rPr>
          <w:rFonts w:ascii="Times New Roman" w:hAnsi="Times New Roman" w:cs="Times New Roman"/>
          <w:color w:val="242424"/>
          <w:kern w:val="0"/>
        </w:rPr>
        <w:t xml:space="preserve"> had entered CC programs across China, with </w:t>
      </w:r>
      <w:r w:rsidRPr="00EE6A80">
        <w:rPr>
          <w:rFonts w:ascii="Times New Roman" w:hAnsi="Times New Roman" w:cs="Times New Roman"/>
          <w:b/>
          <w:bCs/>
          <w:color w:val="242424"/>
          <w:kern w:val="0"/>
        </w:rPr>
        <w:t>1,040,000</w:t>
      </w:r>
      <w:r w:rsidRPr="00EE6A80">
        <w:rPr>
          <w:rFonts w:ascii="Times New Roman" w:hAnsi="Times New Roman" w:cs="Times New Roman"/>
          <w:color w:val="242424"/>
          <w:kern w:val="0"/>
        </w:rPr>
        <w:t xml:space="preserve"> released and about </w:t>
      </w:r>
      <w:r w:rsidRPr="00EE6A80">
        <w:rPr>
          <w:rFonts w:ascii="Times New Roman" w:hAnsi="Times New Roman" w:cs="Times New Roman"/>
          <w:b/>
          <w:bCs/>
          <w:color w:val="242424"/>
          <w:kern w:val="0"/>
        </w:rPr>
        <w:t>660,000</w:t>
      </w:r>
      <w:r w:rsidRPr="00EE6A80">
        <w:rPr>
          <w:rFonts w:ascii="Times New Roman" w:hAnsi="Times New Roman" w:cs="Times New Roman"/>
          <w:color w:val="242424"/>
          <w:kern w:val="0"/>
        </w:rPr>
        <w:t xml:space="preserve"> still serving sentences in the community</w:t>
      </w:r>
      <w:r w:rsidR="0046172D">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2015)</w:t>
      </w:r>
      <w:r w:rsidRPr="00EE6A80">
        <w:rPr>
          <w:rFonts w:ascii="Times New Roman" w:hAnsi="Times New Roman" w:cs="Times New Roman"/>
          <w:color w:val="242424"/>
          <w:kern w:val="0"/>
        </w:rPr>
        <w:t>.</w:t>
      </w:r>
    </w:p>
    <w:p w14:paraId="347843FE"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40D2ED5E"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II. Penal Population, Revocations, and Cost</w:t>
      </w:r>
    </w:p>
    <w:p w14:paraId="01E281B9"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76E9193E" w14:textId="7CB8F864"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The shift to CC was partly motivated by issues of cost and prison overcrowding</w:t>
      </w:r>
      <w:r w:rsidR="005E4A3C">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2014; Li et al., 2024)</w:t>
      </w:r>
      <w:r w:rsidRPr="00EE6A80">
        <w:rPr>
          <w:rFonts w:ascii="Times New Roman" w:hAnsi="Times New Roman" w:cs="Times New Roman"/>
          <w:color w:val="242424"/>
          <w:kern w:val="0"/>
        </w:rPr>
        <w:t>.</w:t>
      </w:r>
    </w:p>
    <w:p w14:paraId="6C00EF99"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677A6784"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Prison Overcrowding:</w:t>
      </w:r>
      <w:r w:rsidRPr="00EE6A80">
        <w:rPr>
          <w:rFonts w:ascii="Times New Roman" w:hAnsi="Times New Roman" w:cs="Times New Roman"/>
          <w:color w:val="242424"/>
          <w:kern w:val="0"/>
        </w:rPr>
        <w:t xml:space="preserve"> In 2000, China's prisons held </w:t>
      </w:r>
      <w:r w:rsidRPr="00EE6A80">
        <w:rPr>
          <w:rFonts w:ascii="Times New Roman" w:hAnsi="Times New Roman" w:cs="Times New Roman"/>
          <w:b/>
          <w:bCs/>
          <w:color w:val="242424"/>
          <w:kern w:val="0"/>
        </w:rPr>
        <w:t>more than 1.5 million</w:t>
      </w:r>
      <w:r w:rsidRPr="00EE6A80">
        <w:rPr>
          <w:rFonts w:ascii="Times New Roman" w:hAnsi="Times New Roman" w:cs="Times New Roman"/>
          <w:color w:val="242424"/>
          <w:kern w:val="0"/>
        </w:rPr>
        <w:t xml:space="preserve"> convicted offenders, which represented </w:t>
      </w:r>
      <w:r w:rsidRPr="00EE6A80">
        <w:rPr>
          <w:rFonts w:ascii="Times New Roman" w:hAnsi="Times New Roman" w:cs="Times New Roman"/>
          <w:b/>
          <w:bCs/>
          <w:color w:val="242424"/>
          <w:kern w:val="0"/>
        </w:rPr>
        <w:t>about 16% over the capacity</w:t>
      </w:r>
      <w:r w:rsidRPr="00EE6A80">
        <w:rPr>
          <w:rFonts w:ascii="Times New Roman" w:hAnsi="Times New Roman" w:cs="Times New Roman"/>
          <w:color w:val="242424"/>
          <w:kern w:val="0"/>
        </w:rPr>
        <w:t xml:space="preserve"> of correctional institutions.</w:t>
      </w:r>
    </w:p>
    <w:p w14:paraId="1ADF6D68"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5DE226DE"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Cost of Incarceration:</w:t>
      </w:r>
      <w:r w:rsidRPr="00EE6A80">
        <w:rPr>
          <w:rFonts w:ascii="Times New Roman" w:hAnsi="Times New Roman" w:cs="Times New Roman"/>
          <w:color w:val="242424"/>
          <w:kern w:val="0"/>
        </w:rPr>
        <w:t xml:space="preserve"> In 2002, prison expenditures, including operating and maintenance costs, totaled nearly </w:t>
      </w:r>
      <w:r w:rsidRPr="00EE6A80">
        <w:rPr>
          <w:rFonts w:ascii="Times New Roman" w:hAnsi="Times New Roman" w:cs="Times New Roman"/>
          <w:b/>
          <w:bCs/>
          <w:color w:val="242424"/>
          <w:kern w:val="0"/>
        </w:rPr>
        <w:t>CNY 20 billion</w:t>
      </w:r>
      <w:r w:rsidRPr="00EE6A80">
        <w:rPr>
          <w:rFonts w:ascii="Times New Roman" w:hAnsi="Times New Roman" w:cs="Times New Roman"/>
          <w:color w:val="242424"/>
          <w:kern w:val="0"/>
        </w:rPr>
        <w:t>. The per capita cost of keeping an individual incarcerated was higher than sending them to college.</w:t>
      </w:r>
    </w:p>
    <w:p w14:paraId="09467690"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47F9EC6A"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Recidivism:</w:t>
      </w:r>
      <w:r w:rsidRPr="00EE6A80">
        <w:rPr>
          <w:rFonts w:ascii="Times New Roman" w:hAnsi="Times New Roman" w:cs="Times New Roman"/>
          <w:color w:val="242424"/>
          <w:kern w:val="0"/>
        </w:rPr>
        <w:t xml:space="preserve"> Official statistics often report very low reoffending rates for those in CC. The reoccurrence of crime for convicts in CC is reportedly controlled at </w:t>
      </w:r>
      <w:r w:rsidRPr="00EE6A80">
        <w:rPr>
          <w:rFonts w:ascii="Times New Roman" w:hAnsi="Times New Roman" w:cs="Times New Roman"/>
          <w:b/>
          <w:bCs/>
          <w:color w:val="242424"/>
          <w:kern w:val="0"/>
        </w:rPr>
        <w:t>under 0.2%</w:t>
      </w:r>
      <w:r w:rsidRPr="00EE6A80">
        <w:rPr>
          <w:rFonts w:ascii="Times New Roman" w:hAnsi="Times New Roman" w:cs="Times New Roman"/>
          <w:color w:val="242424"/>
          <w:kern w:val="0"/>
        </w:rPr>
        <w:t xml:space="preserve">. The Bureau of Justice in Shanxi Province once reported a crime reoccurrence rate of just </w:t>
      </w:r>
      <w:r w:rsidRPr="00EE6A80">
        <w:rPr>
          <w:rFonts w:ascii="Times New Roman" w:hAnsi="Times New Roman" w:cs="Times New Roman"/>
          <w:b/>
          <w:bCs/>
          <w:color w:val="242424"/>
          <w:kern w:val="0"/>
        </w:rPr>
        <w:t>0.015%</w:t>
      </w:r>
      <w:r w:rsidRPr="00EE6A80">
        <w:rPr>
          <w:rFonts w:ascii="Times New Roman" w:hAnsi="Times New Roman" w:cs="Times New Roman"/>
          <w:color w:val="242424"/>
          <w:kern w:val="0"/>
        </w:rPr>
        <w:t>.</w:t>
      </w:r>
    </w:p>
    <w:p w14:paraId="6573FE39"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59EF6936"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Program Termination and Revocation (2012–2015):</w:t>
      </w:r>
      <w:r w:rsidRPr="00EE6A80">
        <w:rPr>
          <w:rFonts w:ascii="Times New Roman" w:hAnsi="Times New Roman" w:cs="Times New Roman"/>
          <w:color w:val="242424"/>
          <w:kern w:val="0"/>
        </w:rPr>
        <w:t xml:space="preserve"> The aggregate data on cases terminated due to failure to comply show:</w:t>
      </w:r>
    </w:p>
    <w:p w14:paraId="701497F4"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50A41A21"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 Total Probation revocations: </w:t>
      </w:r>
      <w:r w:rsidRPr="00EE6A80">
        <w:rPr>
          <w:rFonts w:ascii="Times New Roman" w:hAnsi="Times New Roman" w:cs="Times New Roman"/>
          <w:b/>
          <w:bCs/>
          <w:color w:val="242424"/>
          <w:kern w:val="0"/>
        </w:rPr>
        <w:t>12,354</w:t>
      </w:r>
      <w:r w:rsidRPr="00EE6A80">
        <w:rPr>
          <w:rFonts w:ascii="Times New Roman" w:hAnsi="Times New Roman" w:cs="Times New Roman"/>
          <w:color w:val="242424"/>
          <w:kern w:val="0"/>
        </w:rPr>
        <w:t xml:space="preserve"> cases.</w:t>
      </w:r>
    </w:p>
    <w:p w14:paraId="323A25FA"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428B31D7"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 Total Parole revocations: </w:t>
      </w:r>
      <w:r w:rsidRPr="00EE6A80">
        <w:rPr>
          <w:rFonts w:ascii="Times New Roman" w:hAnsi="Times New Roman" w:cs="Times New Roman"/>
          <w:b/>
          <w:bCs/>
          <w:color w:val="242424"/>
          <w:kern w:val="0"/>
        </w:rPr>
        <w:t>1,309</w:t>
      </w:r>
      <w:r w:rsidRPr="00EE6A80">
        <w:rPr>
          <w:rFonts w:ascii="Times New Roman" w:hAnsi="Times New Roman" w:cs="Times New Roman"/>
          <w:color w:val="242424"/>
          <w:kern w:val="0"/>
        </w:rPr>
        <w:t xml:space="preserve"> cases.</w:t>
      </w:r>
    </w:p>
    <w:p w14:paraId="6CB55D05"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7103D460"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 Total conversions from non-custodian to custodian penalty: </w:t>
      </w:r>
      <w:r w:rsidRPr="00EE6A80">
        <w:rPr>
          <w:rFonts w:ascii="Times New Roman" w:hAnsi="Times New Roman" w:cs="Times New Roman"/>
          <w:b/>
          <w:bCs/>
          <w:color w:val="242424"/>
          <w:kern w:val="0"/>
        </w:rPr>
        <w:t>8,483</w:t>
      </w:r>
      <w:r w:rsidRPr="00EE6A80">
        <w:rPr>
          <w:rFonts w:ascii="Times New Roman" w:hAnsi="Times New Roman" w:cs="Times New Roman"/>
          <w:color w:val="242424"/>
          <w:kern w:val="0"/>
        </w:rPr>
        <w:t xml:space="preserve"> cases.</w:t>
      </w:r>
    </w:p>
    <w:p w14:paraId="1B7623C2"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3AF76DD2"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 Total custodian conversions for other reasons: </w:t>
      </w:r>
      <w:r w:rsidRPr="00EE6A80">
        <w:rPr>
          <w:rFonts w:ascii="Times New Roman" w:hAnsi="Times New Roman" w:cs="Times New Roman"/>
          <w:b/>
          <w:bCs/>
          <w:color w:val="242424"/>
          <w:kern w:val="0"/>
        </w:rPr>
        <w:t>4,650</w:t>
      </w:r>
      <w:r w:rsidRPr="00EE6A80">
        <w:rPr>
          <w:rFonts w:ascii="Times New Roman" w:hAnsi="Times New Roman" w:cs="Times New Roman"/>
          <w:color w:val="242424"/>
          <w:kern w:val="0"/>
        </w:rPr>
        <w:t xml:space="preserve"> cases.</w:t>
      </w:r>
    </w:p>
    <w:p w14:paraId="11EF45E9"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413CF060"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III. Implementation and Staffing Challenges</w:t>
      </w:r>
    </w:p>
    <w:p w14:paraId="5490292D" w14:textId="77777777" w:rsidR="00D13606" w:rsidRPr="00EE6A80" w:rsidRDefault="00D13606" w:rsidP="00EE6A80">
      <w:pPr>
        <w:autoSpaceDE w:val="0"/>
        <w:autoSpaceDN w:val="0"/>
        <w:adjustRightInd w:val="0"/>
        <w:spacing w:after="0" w:line="240" w:lineRule="auto"/>
        <w:rPr>
          <w:rFonts w:ascii="Times New Roman" w:hAnsi="Times New Roman" w:cs="Times New Roman"/>
          <w:color w:val="242424"/>
          <w:kern w:val="0"/>
        </w:rPr>
      </w:pPr>
    </w:p>
    <w:p w14:paraId="59DE599B" w14:textId="5C75C0FC"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The implementation models often reflect institutional limitations, particularly concerning financial resources and staffing</w:t>
      </w:r>
      <w:r w:rsidR="001F3311">
        <w:rPr>
          <w:rFonts w:ascii="Times New Roman" w:hAnsi="Times New Roman" w:cs="Times New Roman"/>
          <w:color w:val="242424"/>
          <w:kern w:val="0"/>
        </w:rPr>
        <w:t xml:space="preserve"> </w:t>
      </w:r>
      <w:r w:rsidR="009D563C">
        <w:rPr>
          <w:rFonts w:ascii="Times New Roman" w:hAnsi="Times New Roman" w:cs="Times New Roman"/>
          <w:noProof/>
          <w:color w:val="242424"/>
          <w:kern w:val="0"/>
        </w:rPr>
        <w:t>(Li, 2017; Li et al., 2024)</w:t>
      </w:r>
      <w:r w:rsidRPr="00EE6A80">
        <w:rPr>
          <w:rFonts w:ascii="Times New Roman" w:hAnsi="Times New Roman" w:cs="Times New Roman"/>
          <w:color w:val="242424"/>
          <w:kern w:val="0"/>
        </w:rPr>
        <w:t>.</w:t>
      </w:r>
    </w:p>
    <w:p w14:paraId="42A8A98C"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42207B21"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Shanghai Caseload:</w:t>
      </w:r>
      <w:r w:rsidRPr="00EE6A80">
        <w:rPr>
          <w:rFonts w:ascii="Times New Roman" w:hAnsi="Times New Roman" w:cs="Times New Roman"/>
          <w:color w:val="242424"/>
          <w:kern w:val="0"/>
        </w:rPr>
        <w:t xml:space="preserve"> The number of offenders under CC in Shanghai grew from </w:t>
      </w:r>
      <w:r w:rsidRPr="00EE6A80">
        <w:rPr>
          <w:rFonts w:ascii="Times New Roman" w:hAnsi="Times New Roman" w:cs="Times New Roman"/>
          <w:b/>
          <w:bCs/>
          <w:color w:val="242424"/>
          <w:kern w:val="0"/>
        </w:rPr>
        <w:t>1,360</w:t>
      </w:r>
      <w:r w:rsidRPr="00EE6A80">
        <w:rPr>
          <w:rFonts w:ascii="Times New Roman" w:hAnsi="Times New Roman" w:cs="Times New Roman"/>
          <w:color w:val="242424"/>
          <w:kern w:val="0"/>
        </w:rPr>
        <w:t xml:space="preserve"> in 2002 to </w:t>
      </w:r>
      <w:r w:rsidRPr="00EE6A80">
        <w:rPr>
          <w:rFonts w:ascii="Times New Roman" w:hAnsi="Times New Roman" w:cs="Times New Roman"/>
          <w:b/>
          <w:bCs/>
          <w:color w:val="242424"/>
          <w:kern w:val="0"/>
        </w:rPr>
        <w:t>10,917</w:t>
      </w:r>
      <w:r w:rsidRPr="00EE6A80">
        <w:rPr>
          <w:rFonts w:ascii="Times New Roman" w:hAnsi="Times New Roman" w:cs="Times New Roman"/>
          <w:color w:val="242424"/>
          <w:kern w:val="0"/>
        </w:rPr>
        <w:t xml:space="preserve"> in 2011.</w:t>
      </w:r>
    </w:p>
    <w:p w14:paraId="6C2FCFD0"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7320896F"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Staffing Ratio and Cost:</w:t>
      </w:r>
      <w:r w:rsidRPr="00EE6A80">
        <w:rPr>
          <w:rFonts w:ascii="Times New Roman" w:hAnsi="Times New Roman" w:cs="Times New Roman"/>
          <w:color w:val="242424"/>
          <w:kern w:val="0"/>
        </w:rPr>
        <w:t xml:space="preserve"> The Shanghai Model sets the ratio of social workers to supervised individuals at </w:t>
      </w:r>
      <w:r w:rsidRPr="00EE6A80">
        <w:rPr>
          <w:rFonts w:ascii="Times New Roman" w:hAnsi="Times New Roman" w:cs="Times New Roman"/>
          <w:b/>
          <w:bCs/>
          <w:color w:val="242424"/>
          <w:kern w:val="0"/>
        </w:rPr>
        <w:t>no less than 1:30</w:t>
      </w:r>
      <w:r w:rsidRPr="00EE6A80">
        <w:rPr>
          <w:rFonts w:ascii="Times New Roman" w:hAnsi="Times New Roman" w:cs="Times New Roman"/>
          <w:color w:val="242424"/>
          <w:kern w:val="0"/>
        </w:rPr>
        <w:t>. However, local authorities often struggle to maintain this standard.</w:t>
      </w:r>
    </w:p>
    <w:p w14:paraId="3342A16D" w14:textId="77777777" w:rsidR="00154FCA" w:rsidRPr="00EE6A80" w:rsidRDefault="00154FCA" w:rsidP="00EE6A80">
      <w:pPr>
        <w:autoSpaceDE w:val="0"/>
        <w:autoSpaceDN w:val="0"/>
        <w:adjustRightInd w:val="0"/>
        <w:spacing w:after="0" w:line="240" w:lineRule="auto"/>
        <w:rPr>
          <w:rFonts w:ascii="Times New Roman" w:hAnsi="Times New Roman" w:cs="Times New Roman"/>
          <w:color w:val="242424"/>
          <w:kern w:val="0"/>
        </w:rPr>
      </w:pPr>
    </w:p>
    <w:p w14:paraId="42456F78" w14:textId="4BC5064D"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Financial Discrepancy:</w:t>
      </w:r>
      <w:r w:rsidRPr="00EE6A80">
        <w:rPr>
          <w:rFonts w:ascii="Times New Roman" w:hAnsi="Times New Roman" w:cs="Times New Roman"/>
          <w:color w:val="242424"/>
          <w:kern w:val="0"/>
        </w:rPr>
        <w:t xml:space="preserve"> In Shanghai, the purchase fee for the service of each social worker was </w:t>
      </w:r>
      <w:r w:rsidRPr="00EE6A80">
        <w:rPr>
          <w:rFonts w:ascii="Times New Roman" w:hAnsi="Times New Roman" w:cs="Times New Roman"/>
          <w:b/>
          <w:bCs/>
          <w:color w:val="242424"/>
          <w:kern w:val="0"/>
        </w:rPr>
        <w:t>40,000 RMB/year</w:t>
      </w:r>
      <w:r w:rsidRPr="00EE6A80">
        <w:rPr>
          <w:rFonts w:ascii="Times New Roman" w:hAnsi="Times New Roman" w:cs="Times New Roman"/>
          <w:color w:val="242424"/>
          <w:kern w:val="0"/>
        </w:rPr>
        <w:t xml:space="preserve"> in 2004</w:t>
      </w:r>
      <w:r w:rsidR="00243C24">
        <w:rPr>
          <w:rFonts w:ascii="Times New Roman" w:hAnsi="Times New Roman" w:cs="Times New Roman"/>
          <w:color w:val="242424"/>
          <w:kern w:val="0"/>
        </w:rPr>
        <w:t>. Although it was raised</w:t>
      </w:r>
      <w:r w:rsidR="00336E8B">
        <w:rPr>
          <w:rFonts w:ascii="Times New Roman" w:hAnsi="Times New Roman" w:cs="Times New Roman"/>
          <w:color w:val="242424"/>
          <w:kern w:val="0"/>
        </w:rPr>
        <w:t xml:space="preserve"> to</w:t>
      </w:r>
      <w:r w:rsidR="00243C24">
        <w:rPr>
          <w:rFonts w:ascii="Times New Roman" w:hAnsi="Times New Roman" w:cs="Times New Roman"/>
          <w:color w:val="242424"/>
          <w:kern w:val="0"/>
        </w:rPr>
        <w:t xml:space="preserve"> </w:t>
      </w:r>
      <w:r w:rsidRPr="00EE6A80">
        <w:rPr>
          <w:rFonts w:ascii="Times New Roman" w:hAnsi="Times New Roman" w:cs="Times New Roman"/>
          <w:b/>
          <w:bCs/>
          <w:color w:val="242424"/>
          <w:kern w:val="0"/>
        </w:rPr>
        <w:t>84,000 RMB</w:t>
      </w:r>
      <w:r w:rsidRPr="00EE6A80">
        <w:rPr>
          <w:rFonts w:ascii="Times New Roman" w:hAnsi="Times New Roman" w:cs="Times New Roman"/>
          <w:color w:val="242424"/>
          <w:kern w:val="0"/>
        </w:rPr>
        <w:t xml:space="preserve"> </w:t>
      </w:r>
      <w:r w:rsidR="00FB0CD5">
        <w:rPr>
          <w:rFonts w:ascii="Times New Roman" w:hAnsi="Times New Roman" w:cs="Times New Roman"/>
          <w:color w:val="242424"/>
          <w:kern w:val="0"/>
        </w:rPr>
        <w:t>in</w:t>
      </w:r>
      <w:r w:rsidRPr="00EE6A80">
        <w:rPr>
          <w:rFonts w:ascii="Times New Roman" w:hAnsi="Times New Roman" w:cs="Times New Roman"/>
          <w:color w:val="242424"/>
          <w:kern w:val="0"/>
        </w:rPr>
        <w:t xml:space="preserve"> 2013</w:t>
      </w:r>
      <w:r w:rsidR="00CA33FB">
        <w:rPr>
          <w:rFonts w:ascii="Times New Roman" w:hAnsi="Times New Roman" w:cs="Times New Roman"/>
          <w:color w:val="242424"/>
          <w:kern w:val="0"/>
        </w:rPr>
        <w:t>, it</w:t>
      </w:r>
      <w:r w:rsidR="00CA33FB" w:rsidRPr="00EE6A80">
        <w:rPr>
          <w:rFonts w:ascii="Times New Roman" w:hAnsi="Times New Roman" w:cs="Times New Roman"/>
          <w:color w:val="242424"/>
          <w:kern w:val="0"/>
        </w:rPr>
        <w:t xml:space="preserve"> was </w:t>
      </w:r>
      <w:r w:rsidR="00CA33FB">
        <w:rPr>
          <w:rFonts w:ascii="Times New Roman" w:hAnsi="Times New Roman" w:cs="Times New Roman"/>
          <w:color w:val="242424"/>
          <w:kern w:val="0"/>
        </w:rPr>
        <w:t xml:space="preserve">still </w:t>
      </w:r>
      <w:r w:rsidR="00CA33FB" w:rsidRPr="00EE6A80">
        <w:rPr>
          <w:rFonts w:ascii="Times New Roman" w:hAnsi="Times New Roman" w:cs="Times New Roman"/>
          <w:color w:val="242424"/>
          <w:kern w:val="0"/>
        </w:rPr>
        <w:t>below the average yearly salary in Shanghai</w:t>
      </w:r>
      <w:r w:rsidRPr="00EE6A80">
        <w:rPr>
          <w:rFonts w:ascii="Times New Roman" w:hAnsi="Times New Roman" w:cs="Times New Roman"/>
          <w:color w:val="242424"/>
          <w:kern w:val="0"/>
        </w:rPr>
        <w:t>.</w:t>
      </w:r>
    </w:p>
    <w:p w14:paraId="694B952F" w14:textId="77777777" w:rsidR="00EC717D" w:rsidRPr="00EE6A80" w:rsidRDefault="00EC717D" w:rsidP="00EE6A80">
      <w:pPr>
        <w:autoSpaceDE w:val="0"/>
        <w:autoSpaceDN w:val="0"/>
        <w:adjustRightInd w:val="0"/>
        <w:spacing w:after="0" w:line="240" w:lineRule="auto"/>
        <w:rPr>
          <w:rFonts w:ascii="Times New Roman" w:hAnsi="Times New Roman" w:cs="Times New Roman"/>
          <w:color w:val="242424"/>
          <w:kern w:val="0"/>
        </w:rPr>
      </w:pPr>
    </w:p>
    <w:p w14:paraId="7CD22A14"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Staff Turnover:</w:t>
      </w:r>
      <w:r w:rsidRPr="00EE6A80">
        <w:rPr>
          <w:rFonts w:ascii="Times New Roman" w:hAnsi="Times New Roman" w:cs="Times New Roman"/>
          <w:color w:val="242424"/>
          <w:kern w:val="0"/>
        </w:rPr>
        <w:t xml:space="preserve"> The turnover rates for social workers in Shanghai ranged from </w:t>
      </w:r>
      <w:r w:rsidRPr="00EE6A80">
        <w:rPr>
          <w:rFonts w:ascii="Times New Roman" w:hAnsi="Times New Roman" w:cs="Times New Roman"/>
          <w:b/>
          <w:bCs/>
          <w:color w:val="242424"/>
          <w:kern w:val="0"/>
        </w:rPr>
        <w:t>3.0%</w:t>
      </w:r>
      <w:r w:rsidRPr="00EE6A80">
        <w:rPr>
          <w:rFonts w:ascii="Times New Roman" w:hAnsi="Times New Roman" w:cs="Times New Roman"/>
          <w:color w:val="242424"/>
          <w:kern w:val="0"/>
        </w:rPr>
        <w:t xml:space="preserve"> in 2004 to </w:t>
      </w:r>
      <w:r w:rsidRPr="00EE6A80">
        <w:rPr>
          <w:rFonts w:ascii="Times New Roman" w:hAnsi="Times New Roman" w:cs="Times New Roman"/>
          <w:b/>
          <w:bCs/>
          <w:color w:val="242424"/>
          <w:kern w:val="0"/>
        </w:rPr>
        <w:t>10.6%</w:t>
      </w:r>
      <w:r w:rsidRPr="00EE6A80">
        <w:rPr>
          <w:rFonts w:ascii="Times New Roman" w:hAnsi="Times New Roman" w:cs="Times New Roman"/>
          <w:color w:val="242424"/>
          <w:kern w:val="0"/>
        </w:rPr>
        <w:t xml:space="preserve"> in 2012.</w:t>
      </w:r>
    </w:p>
    <w:p w14:paraId="0E605CB8" w14:textId="77777777" w:rsidR="00EC717D" w:rsidRPr="00EE6A80" w:rsidRDefault="00EC717D" w:rsidP="00EE6A80">
      <w:pPr>
        <w:autoSpaceDE w:val="0"/>
        <w:autoSpaceDN w:val="0"/>
        <w:adjustRightInd w:val="0"/>
        <w:spacing w:after="0" w:line="240" w:lineRule="auto"/>
        <w:rPr>
          <w:rFonts w:ascii="Times New Roman" w:hAnsi="Times New Roman" w:cs="Times New Roman"/>
          <w:color w:val="242424"/>
          <w:kern w:val="0"/>
        </w:rPr>
      </w:pPr>
    </w:p>
    <w:p w14:paraId="25A53927"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IV. Public Support and Attitudes</w:t>
      </w:r>
    </w:p>
    <w:p w14:paraId="2639882C" w14:textId="77777777" w:rsidR="0074431C" w:rsidRPr="00EE6A80" w:rsidRDefault="0074431C" w:rsidP="00EE6A80">
      <w:pPr>
        <w:autoSpaceDE w:val="0"/>
        <w:autoSpaceDN w:val="0"/>
        <w:adjustRightInd w:val="0"/>
        <w:spacing w:after="0" w:line="240" w:lineRule="auto"/>
        <w:rPr>
          <w:rFonts w:ascii="Times New Roman" w:hAnsi="Times New Roman" w:cs="Times New Roman"/>
          <w:color w:val="242424"/>
          <w:kern w:val="0"/>
        </w:rPr>
      </w:pPr>
    </w:p>
    <w:p w14:paraId="4E8E589F" w14:textId="3BDCB040"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An exploratory study of </w:t>
      </w:r>
      <w:r w:rsidRPr="00EE6A80">
        <w:rPr>
          <w:rFonts w:ascii="Times New Roman" w:hAnsi="Times New Roman" w:cs="Times New Roman"/>
          <w:b/>
          <w:bCs/>
          <w:color w:val="242424"/>
          <w:kern w:val="0"/>
        </w:rPr>
        <w:t>764 respondents</w:t>
      </w:r>
      <w:r w:rsidRPr="00EE6A80">
        <w:rPr>
          <w:rFonts w:ascii="Times New Roman" w:hAnsi="Times New Roman" w:cs="Times New Roman"/>
          <w:color w:val="242424"/>
          <w:kern w:val="0"/>
        </w:rPr>
        <w:t xml:space="preserve"> conducted in Hubei province in 2012 provided detailed insight into public attitudes toward CC</w:t>
      </w:r>
      <w:r w:rsidR="003467C4">
        <w:rPr>
          <w:rFonts w:ascii="Times New Roman" w:hAnsi="Times New Roman" w:cs="Times New Roman"/>
          <w:color w:val="242424"/>
          <w:kern w:val="0"/>
        </w:rPr>
        <w:t xml:space="preserve"> </w:t>
      </w:r>
      <w:r w:rsidR="009D563C">
        <w:rPr>
          <w:rFonts w:ascii="Times New Roman" w:hAnsi="Times New Roman" w:cs="Times New Roman"/>
          <w:noProof/>
          <w:color w:val="242424"/>
          <w:kern w:val="0"/>
        </w:rPr>
        <w:t>(Jiang et al., 2015)</w:t>
      </w:r>
      <w:r w:rsidRPr="00EE6A80">
        <w:rPr>
          <w:rFonts w:ascii="Times New Roman" w:hAnsi="Times New Roman" w:cs="Times New Roman"/>
          <w:color w:val="242424"/>
          <w:kern w:val="0"/>
        </w:rPr>
        <w:t>.</w:t>
      </w:r>
    </w:p>
    <w:p w14:paraId="46713E06" w14:textId="77777777" w:rsidR="0074431C" w:rsidRPr="00EE6A80" w:rsidRDefault="0074431C" w:rsidP="00EE6A80">
      <w:pPr>
        <w:autoSpaceDE w:val="0"/>
        <w:autoSpaceDN w:val="0"/>
        <w:adjustRightInd w:val="0"/>
        <w:spacing w:after="0" w:line="240" w:lineRule="auto"/>
        <w:rPr>
          <w:rFonts w:ascii="Times New Roman" w:hAnsi="Times New Roman" w:cs="Times New Roman"/>
          <w:color w:val="242424"/>
          <w:kern w:val="0"/>
        </w:rPr>
      </w:pPr>
    </w:p>
    <w:p w14:paraId="45EAA23B"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Overall Support:</w:t>
      </w: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60%</w:t>
      </w:r>
      <w:r w:rsidRPr="00EE6A80">
        <w:rPr>
          <w:rFonts w:ascii="Times New Roman" w:hAnsi="Times New Roman" w:cs="Times New Roman"/>
          <w:color w:val="242424"/>
          <w:kern w:val="0"/>
        </w:rPr>
        <w:t xml:space="preserve"> of respondents supported community corrections, compared to </w:t>
      </w:r>
      <w:r w:rsidRPr="00EE6A80">
        <w:rPr>
          <w:rFonts w:ascii="Times New Roman" w:hAnsi="Times New Roman" w:cs="Times New Roman"/>
          <w:b/>
          <w:bCs/>
          <w:color w:val="242424"/>
          <w:kern w:val="0"/>
        </w:rPr>
        <w:t>17%</w:t>
      </w:r>
      <w:r w:rsidRPr="00EE6A80">
        <w:rPr>
          <w:rFonts w:ascii="Times New Roman" w:hAnsi="Times New Roman" w:cs="Times New Roman"/>
          <w:color w:val="242424"/>
          <w:kern w:val="0"/>
        </w:rPr>
        <w:t xml:space="preserve"> who opposed it.</w:t>
      </w:r>
    </w:p>
    <w:p w14:paraId="28247DFF" w14:textId="77777777" w:rsidR="0074431C" w:rsidRPr="00EE6A80" w:rsidRDefault="0074431C" w:rsidP="00EE6A80">
      <w:pPr>
        <w:autoSpaceDE w:val="0"/>
        <w:autoSpaceDN w:val="0"/>
        <w:adjustRightInd w:val="0"/>
        <w:spacing w:after="0" w:line="240" w:lineRule="auto"/>
        <w:rPr>
          <w:rFonts w:ascii="Times New Roman" w:hAnsi="Times New Roman" w:cs="Times New Roman"/>
          <w:color w:val="242424"/>
          <w:kern w:val="0"/>
        </w:rPr>
      </w:pPr>
    </w:p>
    <w:p w14:paraId="555E7C70" w14:textId="0F210E62"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Punishment vs. Rehabilitation:</w:t>
      </w:r>
      <w:r w:rsidRPr="00EE6A80">
        <w:rPr>
          <w:rFonts w:ascii="Times New Roman" w:hAnsi="Times New Roman" w:cs="Times New Roman"/>
          <w:color w:val="242424"/>
          <w:kern w:val="0"/>
        </w:rPr>
        <w:t xml:space="preserve"> </w:t>
      </w:r>
      <w:proofErr w:type="gramStart"/>
      <w:r w:rsidRPr="00EE6A80">
        <w:rPr>
          <w:rFonts w:ascii="Times New Roman" w:hAnsi="Times New Roman" w:cs="Times New Roman"/>
          <w:color w:val="242424"/>
          <w:kern w:val="0"/>
        </w:rPr>
        <w:t>The majority of</w:t>
      </w:r>
      <w:proofErr w:type="gramEnd"/>
      <w:r w:rsidRPr="00EE6A80">
        <w:rPr>
          <w:rFonts w:ascii="Times New Roman" w:hAnsi="Times New Roman" w:cs="Times New Roman"/>
          <w:color w:val="242424"/>
          <w:kern w:val="0"/>
        </w:rPr>
        <w:t xml:space="preserve"> respondents (</w:t>
      </w:r>
      <w:r w:rsidRPr="00EE6A80">
        <w:rPr>
          <w:rFonts w:ascii="Times New Roman" w:hAnsi="Times New Roman" w:cs="Times New Roman"/>
          <w:b/>
          <w:bCs/>
          <w:color w:val="242424"/>
          <w:kern w:val="0"/>
        </w:rPr>
        <w:t>more than 80%</w:t>
      </w:r>
      <w:r w:rsidRPr="00EE6A80">
        <w:rPr>
          <w:rFonts w:ascii="Times New Roman" w:hAnsi="Times New Roman" w:cs="Times New Roman"/>
          <w:color w:val="242424"/>
          <w:kern w:val="0"/>
        </w:rPr>
        <w:t xml:space="preserve">) agreed or strongly agreed with </w:t>
      </w:r>
      <w:r w:rsidRPr="00EE6A80">
        <w:rPr>
          <w:rFonts w:ascii="Times New Roman" w:hAnsi="Times New Roman" w:cs="Times New Roman"/>
          <w:b/>
          <w:bCs/>
          <w:color w:val="242424"/>
          <w:kern w:val="0"/>
        </w:rPr>
        <w:t>all three rehabilitative questions</w:t>
      </w:r>
      <w:r w:rsidRPr="00EE6A80">
        <w:rPr>
          <w:rFonts w:ascii="Times New Roman" w:hAnsi="Times New Roman" w:cs="Times New Roman"/>
          <w:color w:val="242424"/>
          <w:kern w:val="0"/>
        </w:rPr>
        <w:t xml:space="preserve"> presented in the survey, indicating strong</w:t>
      </w:r>
      <w:r w:rsidR="00DA27DD">
        <w:rPr>
          <w:rFonts w:ascii="Times New Roman" w:hAnsi="Times New Roman" w:cs="Times New Roman"/>
          <w:color w:val="242424"/>
          <w:kern w:val="0"/>
        </w:rPr>
        <w:t>er</w:t>
      </w:r>
      <w:r w:rsidRPr="00EE6A80">
        <w:rPr>
          <w:rFonts w:ascii="Times New Roman" w:hAnsi="Times New Roman" w:cs="Times New Roman"/>
          <w:color w:val="242424"/>
          <w:kern w:val="0"/>
        </w:rPr>
        <w:t xml:space="preserve"> support for rehabilitation </w:t>
      </w:r>
      <w:r w:rsidR="009F6CA3">
        <w:rPr>
          <w:rFonts w:ascii="Times New Roman" w:hAnsi="Times New Roman" w:cs="Times New Roman"/>
          <w:color w:val="242424"/>
          <w:kern w:val="0"/>
        </w:rPr>
        <w:t>than for punishment</w:t>
      </w:r>
      <w:r w:rsidRPr="00EE6A80">
        <w:rPr>
          <w:rFonts w:ascii="Times New Roman" w:hAnsi="Times New Roman" w:cs="Times New Roman"/>
          <w:color w:val="242424"/>
          <w:kern w:val="0"/>
        </w:rPr>
        <w:t>.</w:t>
      </w:r>
    </w:p>
    <w:p w14:paraId="740D6BC6" w14:textId="77777777" w:rsidR="00482638" w:rsidRPr="00EE6A80" w:rsidRDefault="00482638" w:rsidP="00EE6A80">
      <w:pPr>
        <w:autoSpaceDE w:val="0"/>
        <w:autoSpaceDN w:val="0"/>
        <w:adjustRightInd w:val="0"/>
        <w:spacing w:after="0" w:line="240" w:lineRule="auto"/>
        <w:rPr>
          <w:rFonts w:ascii="Times New Roman" w:hAnsi="Times New Roman" w:cs="Times New Roman"/>
          <w:color w:val="242424"/>
          <w:kern w:val="0"/>
        </w:rPr>
      </w:pPr>
    </w:p>
    <w:p w14:paraId="24D8A7B6"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Risk Perception:</w:t>
      </w:r>
      <w:r w:rsidRPr="00EE6A80">
        <w:rPr>
          <w:rFonts w:ascii="Times New Roman" w:hAnsi="Times New Roman" w:cs="Times New Roman"/>
          <w:color w:val="242424"/>
          <w:kern w:val="0"/>
        </w:rPr>
        <w:t xml:space="preserve"> Only </w:t>
      </w:r>
      <w:r w:rsidRPr="00EE6A80">
        <w:rPr>
          <w:rFonts w:ascii="Times New Roman" w:hAnsi="Times New Roman" w:cs="Times New Roman"/>
          <w:b/>
          <w:bCs/>
          <w:color w:val="242424"/>
          <w:kern w:val="0"/>
        </w:rPr>
        <w:t>34%</w:t>
      </w:r>
      <w:r w:rsidRPr="00EE6A80">
        <w:rPr>
          <w:rFonts w:ascii="Times New Roman" w:hAnsi="Times New Roman" w:cs="Times New Roman"/>
          <w:color w:val="242424"/>
          <w:kern w:val="0"/>
        </w:rPr>
        <w:t xml:space="preserve"> of respondents agreed or strongly agreed that community corrections were dangerous to the local community.</w:t>
      </w:r>
    </w:p>
    <w:p w14:paraId="26AE969F" w14:textId="77777777" w:rsidR="00482638" w:rsidRPr="00EE6A80" w:rsidRDefault="00482638" w:rsidP="00EE6A80">
      <w:pPr>
        <w:autoSpaceDE w:val="0"/>
        <w:autoSpaceDN w:val="0"/>
        <w:adjustRightInd w:val="0"/>
        <w:spacing w:after="0" w:line="240" w:lineRule="auto"/>
        <w:rPr>
          <w:rFonts w:ascii="Times New Roman" w:hAnsi="Times New Roman" w:cs="Times New Roman"/>
          <w:color w:val="242424"/>
          <w:kern w:val="0"/>
        </w:rPr>
      </w:pPr>
    </w:p>
    <w:p w14:paraId="26A6AE7C"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Cost Perception:</w:t>
      </w:r>
      <w:r w:rsidRPr="00EE6A80">
        <w:rPr>
          <w:rFonts w:ascii="Times New Roman" w:hAnsi="Times New Roman" w:cs="Times New Roman"/>
          <w:color w:val="242424"/>
          <w:kern w:val="0"/>
        </w:rPr>
        <w:t xml:space="preserve"> The majority (</w:t>
      </w:r>
      <w:r w:rsidRPr="00EE6A80">
        <w:rPr>
          <w:rFonts w:ascii="Times New Roman" w:hAnsi="Times New Roman" w:cs="Times New Roman"/>
          <w:b/>
          <w:bCs/>
          <w:color w:val="242424"/>
          <w:kern w:val="0"/>
        </w:rPr>
        <w:t>70%</w:t>
      </w:r>
      <w:r w:rsidRPr="00EE6A80">
        <w:rPr>
          <w:rFonts w:ascii="Times New Roman" w:hAnsi="Times New Roman" w:cs="Times New Roman"/>
          <w:color w:val="242424"/>
          <w:kern w:val="0"/>
        </w:rPr>
        <w:t xml:space="preserve">) of respondents did </w:t>
      </w:r>
      <w:r w:rsidRPr="00EE6A80">
        <w:rPr>
          <w:rFonts w:ascii="Times New Roman" w:hAnsi="Times New Roman" w:cs="Times New Roman"/>
          <w:b/>
          <w:bCs/>
          <w:color w:val="242424"/>
          <w:kern w:val="0"/>
        </w:rPr>
        <w:t>not</w:t>
      </w:r>
      <w:r w:rsidRPr="00EE6A80">
        <w:rPr>
          <w:rFonts w:ascii="Times New Roman" w:hAnsi="Times New Roman" w:cs="Times New Roman"/>
          <w:color w:val="242424"/>
          <w:kern w:val="0"/>
        </w:rPr>
        <w:t xml:space="preserve"> consider cost-effectiveness as a reason to support community corrections, although those who did believe it was cost-effective were more supportive.</w:t>
      </w:r>
    </w:p>
    <w:p w14:paraId="16DCA5C9" w14:textId="77777777" w:rsidR="00482638" w:rsidRPr="00EE6A80" w:rsidRDefault="00482638" w:rsidP="00EE6A80">
      <w:pPr>
        <w:autoSpaceDE w:val="0"/>
        <w:autoSpaceDN w:val="0"/>
        <w:adjustRightInd w:val="0"/>
        <w:spacing w:after="0" w:line="240" w:lineRule="auto"/>
        <w:rPr>
          <w:rFonts w:ascii="Times New Roman" w:hAnsi="Times New Roman" w:cs="Times New Roman"/>
          <w:color w:val="242424"/>
          <w:kern w:val="0"/>
        </w:rPr>
      </w:pPr>
    </w:p>
    <w:p w14:paraId="63809BD1" w14:textId="13F72559"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lastRenderedPageBreak/>
        <w:t xml:space="preserve">• </w:t>
      </w:r>
      <w:r w:rsidRPr="00EE6A80">
        <w:rPr>
          <w:rFonts w:ascii="Times New Roman" w:hAnsi="Times New Roman" w:cs="Times New Roman"/>
          <w:b/>
          <w:bCs/>
          <w:color w:val="242424"/>
          <w:kern w:val="0"/>
        </w:rPr>
        <w:t>Predictors of Support:</w:t>
      </w:r>
      <w:r w:rsidRPr="00EE6A80">
        <w:rPr>
          <w:rFonts w:ascii="Times New Roman" w:hAnsi="Times New Roman" w:cs="Times New Roman"/>
          <w:color w:val="242424"/>
          <w:kern w:val="0"/>
        </w:rPr>
        <w:t xml:space="preserve"> Regression analysis showed that punitive views and the perceived risk of CC were </w:t>
      </w:r>
      <w:r w:rsidRPr="00EE6A80">
        <w:rPr>
          <w:rFonts w:ascii="Times New Roman" w:hAnsi="Times New Roman" w:cs="Times New Roman"/>
          <w:b/>
          <w:bCs/>
          <w:color w:val="242424"/>
          <w:kern w:val="0"/>
        </w:rPr>
        <w:t>negatively</w:t>
      </w:r>
      <w:r w:rsidRPr="00EE6A80">
        <w:rPr>
          <w:rFonts w:ascii="Times New Roman" w:hAnsi="Times New Roman" w:cs="Times New Roman"/>
          <w:color w:val="242424"/>
          <w:kern w:val="0"/>
        </w:rPr>
        <w:t xml:space="preserve"> related to support, while rehabilitative perceptions and the perceived humanitarian nature of CC were </w:t>
      </w:r>
      <w:r w:rsidRPr="00EE6A80">
        <w:rPr>
          <w:rFonts w:ascii="Times New Roman" w:hAnsi="Times New Roman" w:cs="Times New Roman"/>
          <w:b/>
          <w:bCs/>
          <w:color w:val="242424"/>
          <w:kern w:val="0"/>
        </w:rPr>
        <w:t>positively</w:t>
      </w:r>
      <w:r w:rsidRPr="00EE6A80">
        <w:rPr>
          <w:rFonts w:ascii="Times New Roman" w:hAnsi="Times New Roman" w:cs="Times New Roman"/>
          <w:color w:val="242424"/>
          <w:kern w:val="0"/>
        </w:rPr>
        <w:t xml:space="preserve"> related to support. Demographics were statistically insignificant as predictors of support.</w:t>
      </w:r>
    </w:p>
    <w:p w14:paraId="48A693C8" w14:textId="77777777" w:rsidR="00482638" w:rsidRPr="00EE6A80" w:rsidRDefault="00482638" w:rsidP="00EE6A80">
      <w:pPr>
        <w:autoSpaceDE w:val="0"/>
        <w:autoSpaceDN w:val="0"/>
        <w:adjustRightInd w:val="0"/>
        <w:spacing w:after="0" w:line="240" w:lineRule="auto"/>
        <w:rPr>
          <w:rFonts w:ascii="Times New Roman" w:hAnsi="Times New Roman" w:cs="Times New Roman"/>
          <w:color w:val="242424"/>
          <w:kern w:val="0"/>
        </w:rPr>
      </w:pPr>
    </w:p>
    <w:p w14:paraId="57E699C9"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V. Factors Influencing Judicial Decisions</w:t>
      </w:r>
    </w:p>
    <w:p w14:paraId="09CE106C" w14:textId="77777777" w:rsidR="00482638" w:rsidRPr="00EE6A80" w:rsidRDefault="00482638" w:rsidP="00EE6A80">
      <w:pPr>
        <w:autoSpaceDE w:val="0"/>
        <w:autoSpaceDN w:val="0"/>
        <w:adjustRightInd w:val="0"/>
        <w:spacing w:after="0" w:line="240" w:lineRule="auto"/>
        <w:rPr>
          <w:rFonts w:ascii="Times New Roman" w:hAnsi="Times New Roman" w:cs="Times New Roman"/>
          <w:color w:val="242424"/>
          <w:kern w:val="0"/>
        </w:rPr>
      </w:pPr>
    </w:p>
    <w:p w14:paraId="44A68D56" w14:textId="7FEC7C19"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Empirical </w:t>
      </w:r>
      <w:r w:rsidR="0022112C">
        <w:rPr>
          <w:rFonts w:ascii="Times New Roman" w:hAnsi="Times New Roman" w:cs="Times New Roman"/>
          <w:color w:val="242424"/>
          <w:kern w:val="0"/>
        </w:rPr>
        <w:t>research</w:t>
      </w:r>
      <w:r w:rsidRPr="00EE6A80">
        <w:rPr>
          <w:rFonts w:ascii="Times New Roman" w:hAnsi="Times New Roman" w:cs="Times New Roman"/>
          <w:color w:val="242424"/>
          <w:kern w:val="0"/>
        </w:rPr>
        <w:t xml:space="preserve"> examining sentencing factors for probation and parole highlight the strong influence of legal factors, repentance, and victim-offender reconciliation</w:t>
      </w:r>
      <w:r w:rsidR="00DF33AA">
        <w:rPr>
          <w:rFonts w:ascii="Times New Roman" w:hAnsi="Times New Roman" w:cs="Times New Roman"/>
          <w:color w:val="242424"/>
          <w:kern w:val="0"/>
        </w:rPr>
        <w:t xml:space="preserve"> </w:t>
      </w:r>
      <w:r w:rsidR="009D563C">
        <w:rPr>
          <w:rFonts w:ascii="Times New Roman" w:hAnsi="Times New Roman" w:cs="Times New Roman"/>
          <w:noProof/>
          <w:color w:val="242424"/>
          <w:kern w:val="0"/>
        </w:rPr>
        <w:t>(Lu et al., 2018; Xu et al., 2022)</w:t>
      </w:r>
      <w:r w:rsidRPr="00EE6A80">
        <w:rPr>
          <w:rFonts w:ascii="Times New Roman" w:hAnsi="Times New Roman" w:cs="Times New Roman"/>
          <w:color w:val="242424"/>
          <w:kern w:val="0"/>
        </w:rPr>
        <w:t>.</w:t>
      </w:r>
    </w:p>
    <w:p w14:paraId="5F09F146"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4488E380"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Probation Decisions (Minor Intentional Assault Cases, N=1005)</w:t>
      </w:r>
    </w:p>
    <w:p w14:paraId="2FEEC8F4"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528C755F"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A study analyzing </w:t>
      </w:r>
      <w:r w:rsidRPr="00EE6A80">
        <w:rPr>
          <w:rFonts w:ascii="Times New Roman" w:hAnsi="Times New Roman" w:cs="Times New Roman"/>
          <w:b/>
          <w:bCs/>
          <w:color w:val="242424"/>
          <w:kern w:val="0"/>
        </w:rPr>
        <w:t>1005 minor intentional assault cases</w:t>
      </w:r>
      <w:r w:rsidRPr="00EE6A80">
        <w:rPr>
          <w:rFonts w:ascii="Times New Roman" w:hAnsi="Times New Roman" w:cs="Times New Roman"/>
          <w:color w:val="242424"/>
          <w:kern w:val="0"/>
        </w:rPr>
        <w:t xml:space="preserve"> (46.8% probation, 53.2% incarceration) found that restorative actions and attitude were highly significant:</w:t>
      </w:r>
    </w:p>
    <w:p w14:paraId="735F87F8"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717FAF7A"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Offender Compensation:</w:t>
      </w:r>
      <w:r w:rsidRPr="00EE6A80">
        <w:rPr>
          <w:rFonts w:ascii="Times New Roman" w:hAnsi="Times New Roman" w:cs="Times New Roman"/>
          <w:color w:val="242424"/>
          <w:kern w:val="0"/>
        </w:rPr>
        <w:t xml:space="preserve"> Compensation was offered in </w:t>
      </w:r>
      <w:r w:rsidRPr="00EE6A80">
        <w:rPr>
          <w:rFonts w:ascii="Times New Roman" w:hAnsi="Times New Roman" w:cs="Times New Roman"/>
          <w:b/>
          <w:bCs/>
          <w:color w:val="242424"/>
          <w:kern w:val="0"/>
        </w:rPr>
        <w:t>51.8%</w:t>
      </w:r>
      <w:r w:rsidRPr="00EE6A80">
        <w:rPr>
          <w:rFonts w:ascii="Times New Roman" w:hAnsi="Times New Roman" w:cs="Times New Roman"/>
          <w:color w:val="242424"/>
          <w:kern w:val="0"/>
        </w:rPr>
        <w:t xml:space="preserve"> of the cases analyzed. Compensation exerted a significant </w:t>
      </w:r>
      <w:r w:rsidRPr="00EE6A80">
        <w:rPr>
          <w:rFonts w:ascii="Times New Roman" w:hAnsi="Times New Roman" w:cs="Times New Roman"/>
          <w:b/>
          <w:bCs/>
          <w:color w:val="242424"/>
          <w:kern w:val="0"/>
        </w:rPr>
        <w:t>positive effect</w:t>
      </w:r>
      <w:r w:rsidRPr="00EE6A80">
        <w:rPr>
          <w:rFonts w:ascii="Times New Roman" w:hAnsi="Times New Roman" w:cs="Times New Roman"/>
          <w:color w:val="242424"/>
          <w:kern w:val="0"/>
        </w:rPr>
        <w:t xml:space="preserve"> on the probation decision (</w:t>
      </w:r>
      <w:r w:rsidRPr="00EE6A80">
        <w:rPr>
          <w:rFonts w:ascii="Times New Roman" w:hAnsi="Times New Roman" w:cs="Times New Roman"/>
          <w:i/>
          <w:iCs/>
          <w:color w:val="242424"/>
          <w:kern w:val="0"/>
        </w:rPr>
        <w:t>p</w:t>
      </w:r>
      <w:r w:rsidRPr="00EE6A80">
        <w:rPr>
          <w:rFonts w:ascii="Times New Roman" w:hAnsi="Times New Roman" w:cs="Times New Roman"/>
          <w:color w:val="242424"/>
          <w:kern w:val="0"/>
        </w:rPr>
        <w:t>&lt;.001).</w:t>
      </w:r>
    </w:p>
    <w:p w14:paraId="41DDD184"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4A7BBFB9"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Offender Attitude:</w:t>
      </w: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66.5%</w:t>
      </w:r>
      <w:r w:rsidRPr="00EE6A80">
        <w:rPr>
          <w:rFonts w:ascii="Times New Roman" w:hAnsi="Times New Roman" w:cs="Times New Roman"/>
          <w:color w:val="242424"/>
          <w:kern w:val="0"/>
        </w:rPr>
        <w:t xml:space="preserve"> of defendants confessed their crimes, and </w:t>
      </w:r>
      <w:r w:rsidRPr="00EE6A80">
        <w:rPr>
          <w:rFonts w:ascii="Times New Roman" w:hAnsi="Times New Roman" w:cs="Times New Roman"/>
          <w:b/>
          <w:bCs/>
          <w:color w:val="242424"/>
          <w:kern w:val="0"/>
        </w:rPr>
        <w:t>27.5%</w:t>
      </w:r>
      <w:r w:rsidRPr="00EE6A80">
        <w:rPr>
          <w:rFonts w:ascii="Times New Roman" w:hAnsi="Times New Roman" w:cs="Times New Roman"/>
          <w:color w:val="242424"/>
          <w:kern w:val="0"/>
        </w:rPr>
        <w:t xml:space="preserve"> self-surrendered. Offender attitude exerted a significant </w:t>
      </w:r>
      <w:r w:rsidRPr="00EE6A80">
        <w:rPr>
          <w:rFonts w:ascii="Times New Roman" w:hAnsi="Times New Roman" w:cs="Times New Roman"/>
          <w:b/>
          <w:bCs/>
          <w:color w:val="242424"/>
          <w:kern w:val="0"/>
        </w:rPr>
        <w:t>positive effect</w:t>
      </w:r>
      <w:r w:rsidRPr="00EE6A80">
        <w:rPr>
          <w:rFonts w:ascii="Times New Roman" w:hAnsi="Times New Roman" w:cs="Times New Roman"/>
          <w:color w:val="242424"/>
          <w:kern w:val="0"/>
        </w:rPr>
        <w:t xml:space="preserve"> on the probation decision (</w:t>
      </w:r>
      <w:r w:rsidRPr="00EE6A80">
        <w:rPr>
          <w:rFonts w:ascii="Times New Roman" w:hAnsi="Times New Roman" w:cs="Times New Roman"/>
          <w:i/>
          <w:iCs/>
          <w:color w:val="242424"/>
          <w:kern w:val="0"/>
        </w:rPr>
        <w:t>p</w:t>
      </w:r>
      <w:r w:rsidRPr="00EE6A80">
        <w:rPr>
          <w:rFonts w:ascii="Times New Roman" w:hAnsi="Times New Roman" w:cs="Times New Roman"/>
          <w:color w:val="242424"/>
          <w:kern w:val="0"/>
        </w:rPr>
        <w:t>&lt;.001).</w:t>
      </w:r>
    </w:p>
    <w:p w14:paraId="35D24565"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08770556"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Mitigating/Aggravating Factors:</w:t>
      </w:r>
      <w:r w:rsidRPr="00EE6A80">
        <w:rPr>
          <w:rFonts w:ascii="Times New Roman" w:hAnsi="Times New Roman" w:cs="Times New Roman"/>
          <w:color w:val="242424"/>
          <w:kern w:val="0"/>
        </w:rPr>
        <w:t xml:space="preserve"> Judges found an average of </w:t>
      </w:r>
      <w:r w:rsidRPr="00EE6A80">
        <w:rPr>
          <w:rFonts w:ascii="Times New Roman" w:hAnsi="Times New Roman" w:cs="Times New Roman"/>
          <w:b/>
          <w:bCs/>
          <w:color w:val="242424"/>
          <w:kern w:val="0"/>
        </w:rPr>
        <w:t>1.8 mitigating factors</w:t>
      </w:r>
      <w:r w:rsidRPr="00EE6A80">
        <w:rPr>
          <w:rFonts w:ascii="Times New Roman" w:hAnsi="Times New Roman" w:cs="Times New Roman"/>
          <w:color w:val="242424"/>
          <w:kern w:val="0"/>
        </w:rPr>
        <w:t xml:space="preserve"> per defendant compared to only </w:t>
      </w:r>
      <w:r w:rsidRPr="00EE6A80">
        <w:rPr>
          <w:rFonts w:ascii="Times New Roman" w:hAnsi="Times New Roman" w:cs="Times New Roman"/>
          <w:b/>
          <w:bCs/>
          <w:color w:val="242424"/>
          <w:kern w:val="0"/>
        </w:rPr>
        <w:t>0.15 aggravating factors</w:t>
      </w:r>
      <w:r w:rsidRPr="00EE6A80">
        <w:rPr>
          <w:rFonts w:ascii="Times New Roman" w:hAnsi="Times New Roman" w:cs="Times New Roman"/>
          <w:color w:val="242424"/>
          <w:kern w:val="0"/>
        </w:rPr>
        <w:t>.</w:t>
      </w:r>
    </w:p>
    <w:p w14:paraId="1549F141"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591461A6"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Parole Decisions (Zhejiang Province, N=1098)</w:t>
      </w:r>
    </w:p>
    <w:p w14:paraId="659C3725"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7DF2F9FD"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A study of parole applicants in Zhejiang Province found that legal and behavioral factors were the strongest predictors when controlling for other variables.</w:t>
      </w:r>
    </w:p>
    <w:p w14:paraId="52C6E7A7"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6D6D5332" w14:textId="41E5B1C1"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Parole Grant Rate:</w:t>
      </w:r>
      <w:r w:rsidRPr="00EE6A80">
        <w:rPr>
          <w:rFonts w:ascii="Times New Roman" w:hAnsi="Times New Roman" w:cs="Times New Roman"/>
          <w:color w:val="242424"/>
          <w:kern w:val="0"/>
        </w:rPr>
        <w:t xml:space="preserve"> Of the 1098 prisoners surveyed, </w:t>
      </w:r>
      <w:r w:rsidR="00141F02" w:rsidRPr="00EE6A80">
        <w:rPr>
          <w:rFonts w:ascii="Times New Roman" w:hAnsi="Times New Roman" w:cs="Times New Roman"/>
          <w:b/>
          <w:bCs/>
          <w:color w:val="242424"/>
          <w:kern w:val="0"/>
        </w:rPr>
        <w:t>49.5%</w:t>
      </w:r>
      <w:r w:rsidR="00141F02" w:rsidRPr="00EE6A80">
        <w:rPr>
          <w:rFonts w:ascii="Times New Roman" w:hAnsi="Times New Roman" w:cs="Times New Roman"/>
          <w:color w:val="242424"/>
          <w:kern w:val="0"/>
        </w:rPr>
        <w:t xml:space="preserve"> </w:t>
      </w:r>
      <w:r w:rsidRPr="00EE6A80">
        <w:rPr>
          <w:rFonts w:ascii="Times New Roman" w:hAnsi="Times New Roman" w:cs="Times New Roman"/>
          <w:color w:val="242424"/>
          <w:kern w:val="0"/>
        </w:rPr>
        <w:t xml:space="preserve">were granted parole, and </w:t>
      </w:r>
      <w:r w:rsidR="00141F02" w:rsidRPr="00EE6A80">
        <w:rPr>
          <w:rFonts w:ascii="Times New Roman" w:hAnsi="Times New Roman" w:cs="Times New Roman"/>
          <w:b/>
          <w:bCs/>
          <w:color w:val="242424"/>
          <w:kern w:val="0"/>
        </w:rPr>
        <w:t>50.5%</w:t>
      </w:r>
      <w:r w:rsidR="00141F02" w:rsidRPr="00EE6A80">
        <w:rPr>
          <w:rFonts w:ascii="Times New Roman" w:hAnsi="Times New Roman" w:cs="Times New Roman"/>
          <w:color w:val="242424"/>
          <w:kern w:val="0"/>
        </w:rPr>
        <w:t xml:space="preserve"> </w:t>
      </w:r>
      <w:r w:rsidRPr="00EE6A80">
        <w:rPr>
          <w:rFonts w:ascii="Times New Roman" w:hAnsi="Times New Roman" w:cs="Times New Roman"/>
          <w:color w:val="242424"/>
          <w:kern w:val="0"/>
        </w:rPr>
        <w:t>were denied.</w:t>
      </w:r>
    </w:p>
    <w:p w14:paraId="482C3CA3"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161DA1C6"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Risk of Recidivism:</w:t>
      </w:r>
      <w:r w:rsidRPr="00EE6A80">
        <w:rPr>
          <w:rFonts w:ascii="Times New Roman" w:hAnsi="Times New Roman" w:cs="Times New Roman"/>
          <w:color w:val="242424"/>
          <w:kern w:val="0"/>
        </w:rPr>
        <w:t xml:space="preserve"> The mean risk of recidivism score for the parole sample was </w:t>
      </w:r>
      <w:r w:rsidRPr="00EE6A80">
        <w:rPr>
          <w:rFonts w:ascii="Times New Roman" w:hAnsi="Times New Roman" w:cs="Times New Roman"/>
          <w:b/>
          <w:bCs/>
          <w:color w:val="242424"/>
          <w:kern w:val="0"/>
        </w:rPr>
        <w:t>24.16</w:t>
      </w:r>
      <w:r w:rsidRPr="00EE6A80">
        <w:rPr>
          <w:rFonts w:ascii="Times New Roman" w:hAnsi="Times New Roman" w:cs="Times New Roman"/>
          <w:color w:val="242424"/>
          <w:kern w:val="0"/>
        </w:rPr>
        <w:t>, significantly lower than the mean score for the non-parole sample (</w:t>
      </w:r>
      <w:r w:rsidRPr="00EE6A80">
        <w:rPr>
          <w:rFonts w:ascii="Times New Roman" w:hAnsi="Times New Roman" w:cs="Times New Roman"/>
          <w:b/>
          <w:bCs/>
          <w:color w:val="242424"/>
          <w:kern w:val="0"/>
        </w:rPr>
        <w:t>93.51</w:t>
      </w:r>
      <w:r w:rsidRPr="00EE6A80">
        <w:rPr>
          <w:rFonts w:ascii="Times New Roman" w:hAnsi="Times New Roman" w:cs="Times New Roman"/>
          <w:color w:val="242424"/>
          <w:kern w:val="0"/>
        </w:rPr>
        <w:t>).</w:t>
      </w:r>
    </w:p>
    <w:p w14:paraId="18F6BD11"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09D3DF1B"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Crime Severity:</w:t>
      </w:r>
      <w:r w:rsidRPr="00EE6A80">
        <w:rPr>
          <w:rFonts w:ascii="Times New Roman" w:hAnsi="Times New Roman" w:cs="Times New Roman"/>
          <w:color w:val="242424"/>
          <w:kern w:val="0"/>
        </w:rPr>
        <w:t xml:space="preserve"> The mean value of crime severity (on a 0–3 scale) for the parole sample was </w:t>
      </w:r>
      <w:r w:rsidRPr="00EE6A80">
        <w:rPr>
          <w:rFonts w:ascii="Times New Roman" w:hAnsi="Times New Roman" w:cs="Times New Roman"/>
          <w:b/>
          <w:bCs/>
          <w:color w:val="242424"/>
          <w:kern w:val="0"/>
        </w:rPr>
        <w:t>0.50</w:t>
      </w:r>
      <w:r w:rsidRPr="00EE6A80">
        <w:rPr>
          <w:rFonts w:ascii="Times New Roman" w:hAnsi="Times New Roman" w:cs="Times New Roman"/>
          <w:color w:val="242424"/>
          <w:kern w:val="0"/>
        </w:rPr>
        <w:t>, significantly lower than the non-parole sample (</w:t>
      </w:r>
      <w:r w:rsidRPr="00EE6A80">
        <w:rPr>
          <w:rFonts w:ascii="Times New Roman" w:hAnsi="Times New Roman" w:cs="Times New Roman"/>
          <w:b/>
          <w:bCs/>
          <w:color w:val="242424"/>
          <w:kern w:val="0"/>
        </w:rPr>
        <w:t>1.89</w:t>
      </w:r>
      <w:r w:rsidRPr="00EE6A80">
        <w:rPr>
          <w:rFonts w:ascii="Times New Roman" w:hAnsi="Times New Roman" w:cs="Times New Roman"/>
          <w:color w:val="242424"/>
          <w:kern w:val="0"/>
        </w:rPr>
        <w:t>).</w:t>
      </w:r>
    </w:p>
    <w:p w14:paraId="7DE7AB50"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2022CECD"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Administrative Punishment:</w:t>
      </w: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37.0%</w:t>
      </w:r>
      <w:r w:rsidRPr="00EE6A80">
        <w:rPr>
          <w:rFonts w:ascii="Times New Roman" w:hAnsi="Times New Roman" w:cs="Times New Roman"/>
          <w:color w:val="242424"/>
          <w:kern w:val="0"/>
        </w:rPr>
        <w:t xml:space="preserve"> of the parole sample had a history of administrative punishment, compared to </w:t>
      </w:r>
      <w:r w:rsidRPr="00EE6A80">
        <w:rPr>
          <w:rFonts w:ascii="Times New Roman" w:hAnsi="Times New Roman" w:cs="Times New Roman"/>
          <w:b/>
          <w:bCs/>
          <w:color w:val="242424"/>
          <w:kern w:val="0"/>
        </w:rPr>
        <w:t>54.8%</w:t>
      </w:r>
      <w:r w:rsidRPr="00EE6A80">
        <w:rPr>
          <w:rFonts w:ascii="Times New Roman" w:hAnsi="Times New Roman" w:cs="Times New Roman"/>
          <w:color w:val="242424"/>
          <w:kern w:val="0"/>
        </w:rPr>
        <w:t xml:space="preserve"> of the non-parole sample. Administrative punishment significantly decreased the likelihood of parole by </w:t>
      </w:r>
      <w:r w:rsidRPr="00EE6A80">
        <w:rPr>
          <w:rFonts w:ascii="Times New Roman" w:hAnsi="Times New Roman" w:cs="Times New Roman"/>
          <w:b/>
          <w:bCs/>
          <w:color w:val="242424"/>
          <w:kern w:val="0"/>
        </w:rPr>
        <w:t>76.6%</w:t>
      </w:r>
      <w:r w:rsidRPr="00EE6A80">
        <w:rPr>
          <w:rFonts w:ascii="Times New Roman" w:hAnsi="Times New Roman" w:cs="Times New Roman"/>
          <w:color w:val="242424"/>
          <w:kern w:val="0"/>
        </w:rPr>
        <w:t>.</w:t>
      </w:r>
    </w:p>
    <w:p w14:paraId="218CB213"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72644697"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Monetary Sanctions:</w:t>
      </w:r>
      <w:r w:rsidRPr="00EE6A80">
        <w:rPr>
          <w:rFonts w:ascii="Times New Roman" w:hAnsi="Times New Roman" w:cs="Times New Roman"/>
          <w:color w:val="242424"/>
          <w:kern w:val="0"/>
        </w:rPr>
        <w:t xml:space="preserve"> Fulfillment of monetary sanctions was significantly higher in the parole sample (mean </w:t>
      </w:r>
      <w:r w:rsidRPr="00EE6A80">
        <w:rPr>
          <w:rFonts w:ascii="Times New Roman" w:hAnsi="Times New Roman" w:cs="Times New Roman"/>
          <w:b/>
          <w:bCs/>
          <w:color w:val="242424"/>
          <w:kern w:val="0"/>
        </w:rPr>
        <w:t>1.76</w:t>
      </w:r>
      <w:r w:rsidRPr="00EE6A80">
        <w:rPr>
          <w:rFonts w:ascii="Times New Roman" w:hAnsi="Times New Roman" w:cs="Times New Roman"/>
          <w:color w:val="242424"/>
          <w:kern w:val="0"/>
        </w:rPr>
        <w:t xml:space="preserve">) than the non-parole sample (mean </w:t>
      </w:r>
      <w:r w:rsidRPr="00EE6A80">
        <w:rPr>
          <w:rFonts w:ascii="Times New Roman" w:hAnsi="Times New Roman" w:cs="Times New Roman"/>
          <w:b/>
          <w:bCs/>
          <w:color w:val="242424"/>
          <w:kern w:val="0"/>
        </w:rPr>
        <w:t>0.78</w:t>
      </w:r>
      <w:r w:rsidRPr="00EE6A80">
        <w:rPr>
          <w:rFonts w:ascii="Times New Roman" w:hAnsi="Times New Roman" w:cs="Times New Roman"/>
          <w:color w:val="242424"/>
          <w:kern w:val="0"/>
        </w:rPr>
        <w:t xml:space="preserve">). Full fulfillment increased the likelihood of being granted parole by </w:t>
      </w:r>
      <w:r w:rsidRPr="00EE6A80">
        <w:rPr>
          <w:rFonts w:ascii="Times New Roman" w:hAnsi="Times New Roman" w:cs="Times New Roman"/>
          <w:b/>
          <w:bCs/>
          <w:color w:val="242424"/>
          <w:kern w:val="0"/>
        </w:rPr>
        <w:t>690.2%</w:t>
      </w:r>
      <w:r w:rsidRPr="00EE6A80">
        <w:rPr>
          <w:rFonts w:ascii="Times New Roman" w:hAnsi="Times New Roman" w:cs="Times New Roman"/>
          <w:color w:val="242424"/>
          <w:kern w:val="0"/>
        </w:rPr>
        <w:t>.</w:t>
      </w:r>
    </w:p>
    <w:p w14:paraId="44708D24"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0BF510EF"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Drug Use:</w:t>
      </w:r>
      <w:r w:rsidRPr="00EE6A80">
        <w:rPr>
          <w:rFonts w:ascii="Times New Roman" w:hAnsi="Times New Roman" w:cs="Times New Roman"/>
          <w:color w:val="242424"/>
          <w:kern w:val="0"/>
        </w:rPr>
        <w:t xml:space="preserve"> While drug use history was significantly lower among parolees (</w:t>
      </w:r>
      <w:r w:rsidRPr="00EE6A80">
        <w:rPr>
          <w:rFonts w:ascii="Times New Roman" w:hAnsi="Times New Roman" w:cs="Times New Roman"/>
          <w:b/>
          <w:bCs/>
          <w:color w:val="242424"/>
          <w:kern w:val="0"/>
        </w:rPr>
        <w:t>15.3%</w:t>
      </w:r>
      <w:r w:rsidRPr="00EE6A80">
        <w:rPr>
          <w:rFonts w:ascii="Times New Roman" w:hAnsi="Times New Roman" w:cs="Times New Roman"/>
          <w:color w:val="242424"/>
          <w:kern w:val="0"/>
        </w:rPr>
        <w:t xml:space="preserve"> vs. </w:t>
      </w:r>
      <w:r w:rsidRPr="00EE6A80">
        <w:rPr>
          <w:rFonts w:ascii="Times New Roman" w:hAnsi="Times New Roman" w:cs="Times New Roman"/>
          <w:b/>
          <w:bCs/>
          <w:color w:val="242424"/>
          <w:kern w:val="0"/>
        </w:rPr>
        <w:t>23.5%</w:t>
      </w:r>
      <w:r w:rsidRPr="00EE6A80">
        <w:rPr>
          <w:rFonts w:ascii="Times New Roman" w:hAnsi="Times New Roman" w:cs="Times New Roman"/>
          <w:color w:val="242424"/>
          <w:kern w:val="0"/>
        </w:rPr>
        <w:t xml:space="preserve"> of non-parolees) in the independent model, its effect became insignificant once legal factors were controlled.</w:t>
      </w:r>
    </w:p>
    <w:p w14:paraId="2EB595F3"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539760E3"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VI. Demographic Characteristics of CC Offenders</w:t>
      </w:r>
    </w:p>
    <w:p w14:paraId="2E7D514B"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716CC9EA" w14:textId="6FA31112"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A survey of 500 CC offenders in a provincial administrative region of northern China (as of June 2022, total CC population 7,187) revealed specific demographics</w:t>
      </w:r>
      <w:r w:rsidR="00417DC6">
        <w:rPr>
          <w:rFonts w:ascii="Times New Roman" w:hAnsi="Times New Roman" w:cs="Times New Roman"/>
          <w:color w:val="242424"/>
          <w:kern w:val="0"/>
        </w:rPr>
        <w:t xml:space="preserve"> </w:t>
      </w:r>
      <w:r w:rsidR="009D563C">
        <w:rPr>
          <w:rFonts w:ascii="Times New Roman" w:hAnsi="Times New Roman" w:cs="Times New Roman"/>
          <w:noProof/>
          <w:color w:val="242424"/>
          <w:kern w:val="0"/>
        </w:rPr>
        <w:t>(Xu &amp; Liu, 2023)</w:t>
      </w:r>
      <w:r w:rsidRPr="00EE6A80">
        <w:rPr>
          <w:rFonts w:ascii="Times New Roman" w:hAnsi="Times New Roman" w:cs="Times New Roman"/>
          <w:color w:val="242424"/>
          <w:kern w:val="0"/>
        </w:rPr>
        <w:t>.</w:t>
      </w:r>
    </w:p>
    <w:p w14:paraId="78470A5D"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758B13F6"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Gender and Age:</w:t>
      </w:r>
      <w:r w:rsidRPr="00EE6A80">
        <w:rPr>
          <w:rFonts w:ascii="Times New Roman" w:hAnsi="Times New Roman" w:cs="Times New Roman"/>
          <w:color w:val="242424"/>
          <w:kern w:val="0"/>
        </w:rPr>
        <w:t xml:space="preserve"> </w:t>
      </w:r>
      <w:proofErr w:type="gramStart"/>
      <w:r w:rsidRPr="00EE6A80">
        <w:rPr>
          <w:rFonts w:ascii="Times New Roman" w:hAnsi="Times New Roman" w:cs="Times New Roman"/>
          <w:color w:val="242424"/>
          <w:kern w:val="0"/>
        </w:rPr>
        <w:t>The majority of</w:t>
      </w:r>
      <w:proofErr w:type="gramEnd"/>
      <w:r w:rsidRPr="00EE6A80">
        <w:rPr>
          <w:rFonts w:ascii="Times New Roman" w:hAnsi="Times New Roman" w:cs="Times New Roman"/>
          <w:color w:val="242424"/>
          <w:kern w:val="0"/>
        </w:rPr>
        <w:t xml:space="preserve"> offenders surveyed were </w:t>
      </w:r>
      <w:r w:rsidRPr="00EE6A80">
        <w:rPr>
          <w:rFonts w:ascii="Times New Roman" w:hAnsi="Times New Roman" w:cs="Times New Roman"/>
          <w:b/>
          <w:bCs/>
          <w:color w:val="242424"/>
          <w:kern w:val="0"/>
        </w:rPr>
        <w:t>male (77.8%)</w:t>
      </w:r>
      <w:r w:rsidRPr="00EE6A80">
        <w:rPr>
          <w:rFonts w:ascii="Times New Roman" w:hAnsi="Times New Roman" w:cs="Times New Roman"/>
          <w:color w:val="242424"/>
          <w:kern w:val="0"/>
        </w:rPr>
        <w:t xml:space="preserve">, and the largest age group was </w:t>
      </w:r>
      <w:r w:rsidRPr="00EE6A80">
        <w:rPr>
          <w:rFonts w:ascii="Times New Roman" w:hAnsi="Times New Roman" w:cs="Times New Roman"/>
          <w:b/>
          <w:bCs/>
          <w:color w:val="242424"/>
          <w:kern w:val="0"/>
        </w:rPr>
        <w:t>31–43 years (52%)</w:t>
      </w:r>
      <w:r w:rsidRPr="00EE6A80">
        <w:rPr>
          <w:rFonts w:ascii="Times New Roman" w:hAnsi="Times New Roman" w:cs="Times New Roman"/>
          <w:color w:val="242424"/>
          <w:kern w:val="0"/>
        </w:rPr>
        <w:t>.</w:t>
      </w:r>
    </w:p>
    <w:p w14:paraId="48C7294D"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7389AB3E"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Education:</w:t>
      </w:r>
      <w:r w:rsidRPr="00EE6A80">
        <w:rPr>
          <w:rFonts w:ascii="Times New Roman" w:hAnsi="Times New Roman" w:cs="Times New Roman"/>
          <w:color w:val="242424"/>
          <w:kern w:val="0"/>
        </w:rPr>
        <w:t xml:space="preserve"> The majority had a </w:t>
      </w:r>
      <w:r w:rsidRPr="00EE6A80">
        <w:rPr>
          <w:rFonts w:ascii="Times New Roman" w:hAnsi="Times New Roman" w:cs="Times New Roman"/>
          <w:b/>
          <w:bCs/>
          <w:color w:val="242424"/>
          <w:kern w:val="0"/>
        </w:rPr>
        <w:t>junior high school education (40.5%)</w:t>
      </w:r>
      <w:r w:rsidRPr="00EE6A80">
        <w:rPr>
          <w:rFonts w:ascii="Times New Roman" w:hAnsi="Times New Roman" w:cs="Times New Roman"/>
          <w:color w:val="242424"/>
          <w:kern w:val="0"/>
        </w:rPr>
        <w:t>.</w:t>
      </w:r>
    </w:p>
    <w:p w14:paraId="57527A3E"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037B5281" w14:textId="77777777" w:rsid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 xml:space="preserve">• </w:t>
      </w:r>
      <w:r w:rsidRPr="00EE6A80">
        <w:rPr>
          <w:rFonts w:ascii="Times New Roman" w:hAnsi="Times New Roman" w:cs="Times New Roman"/>
          <w:b/>
          <w:bCs/>
          <w:color w:val="242424"/>
          <w:kern w:val="0"/>
        </w:rPr>
        <w:t>Offense Type (Survey Sample):</w:t>
      </w:r>
      <w:r w:rsidRPr="00EE6A80">
        <w:rPr>
          <w:rFonts w:ascii="Times New Roman" w:hAnsi="Times New Roman" w:cs="Times New Roman"/>
          <w:color w:val="242424"/>
          <w:kern w:val="0"/>
        </w:rPr>
        <w:t xml:space="preserve"> Financial crimes accounted for the largest percentage (</w:t>
      </w:r>
      <w:r w:rsidRPr="00EE6A80">
        <w:rPr>
          <w:rFonts w:ascii="Times New Roman" w:hAnsi="Times New Roman" w:cs="Times New Roman"/>
          <w:b/>
          <w:bCs/>
          <w:color w:val="242424"/>
          <w:kern w:val="0"/>
        </w:rPr>
        <w:t>36.4%</w:t>
      </w:r>
      <w:r w:rsidRPr="00EE6A80">
        <w:rPr>
          <w:rFonts w:ascii="Times New Roman" w:hAnsi="Times New Roman" w:cs="Times New Roman"/>
          <w:color w:val="242424"/>
          <w:kern w:val="0"/>
        </w:rPr>
        <w:t>), followed by violent crimes (</w:t>
      </w:r>
      <w:r w:rsidRPr="00EE6A80">
        <w:rPr>
          <w:rFonts w:ascii="Times New Roman" w:hAnsi="Times New Roman" w:cs="Times New Roman"/>
          <w:b/>
          <w:bCs/>
          <w:color w:val="242424"/>
          <w:kern w:val="0"/>
        </w:rPr>
        <w:t>23.8%</w:t>
      </w:r>
      <w:r w:rsidRPr="00EE6A80">
        <w:rPr>
          <w:rFonts w:ascii="Times New Roman" w:hAnsi="Times New Roman" w:cs="Times New Roman"/>
          <w:color w:val="242424"/>
          <w:kern w:val="0"/>
        </w:rPr>
        <w:t>), and traffic crimes (</w:t>
      </w:r>
      <w:r w:rsidRPr="00EE6A80">
        <w:rPr>
          <w:rFonts w:ascii="Times New Roman" w:hAnsi="Times New Roman" w:cs="Times New Roman"/>
          <w:b/>
          <w:bCs/>
          <w:color w:val="242424"/>
          <w:kern w:val="0"/>
        </w:rPr>
        <w:t>9.2%</w:t>
      </w:r>
      <w:r w:rsidRPr="00EE6A80">
        <w:rPr>
          <w:rFonts w:ascii="Times New Roman" w:hAnsi="Times New Roman" w:cs="Times New Roman"/>
          <w:color w:val="242424"/>
          <w:kern w:val="0"/>
        </w:rPr>
        <w:t>).</w:t>
      </w:r>
    </w:p>
    <w:p w14:paraId="347FC8E6"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2D18BE69" w14:textId="11668487" w:rsidR="00EE6A80" w:rsidRDefault="000A7404" w:rsidP="00EE6A80">
      <w:pPr>
        <w:autoSpaceDE w:val="0"/>
        <w:autoSpaceDN w:val="0"/>
        <w:adjustRightInd w:val="0"/>
        <w:spacing w:after="0" w:line="240" w:lineRule="auto"/>
        <w:rPr>
          <w:rFonts w:ascii="Times New Roman" w:hAnsi="Times New Roman" w:cs="Times New Roman"/>
          <w:color w:val="242424"/>
          <w:kern w:val="0"/>
        </w:rPr>
      </w:pPr>
      <w:r>
        <w:rPr>
          <w:rFonts w:ascii="Times New Roman" w:hAnsi="Times New Roman" w:cs="Times New Roman"/>
          <w:color w:val="242424"/>
          <w:kern w:val="0"/>
        </w:rPr>
        <w:t xml:space="preserve">Other studies have revealed variations in </w:t>
      </w:r>
      <w:r w:rsidRPr="000A7404">
        <w:rPr>
          <w:rFonts w:ascii="Times New Roman" w:hAnsi="Times New Roman" w:cs="Times New Roman"/>
          <w:b/>
          <w:bCs/>
          <w:color w:val="242424"/>
          <w:kern w:val="0"/>
        </w:rPr>
        <w:t>residence status</w:t>
      </w:r>
      <w:r>
        <w:rPr>
          <w:rFonts w:ascii="Times New Roman" w:hAnsi="Times New Roman" w:cs="Times New Roman"/>
          <w:color w:val="242424"/>
          <w:kern w:val="0"/>
        </w:rPr>
        <w:t xml:space="preserve"> and its correlation with the probation rate. A survey conducted in Zhejiang province, China, on juvenile delinquents sentenced to community correction (CC) revealed that 97.2% (347 out of 357) were registered residents, while only 2.8% (10) were non-registered residents (Yu, 2011). Additionally, data from Shanghai showed that the probation rate for residents of Shanghai ranged between 44.8% and 69.5% from 2004 to 2009, whereas for non-residents, it ranged only between 3.9% and 9.8% (Zhang et al., 2012).</w:t>
      </w:r>
    </w:p>
    <w:p w14:paraId="4754549D" w14:textId="77777777" w:rsidR="00CA0CB3" w:rsidRPr="00EE6A80" w:rsidRDefault="00CA0CB3" w:rsidP="00EE6A80">
      <w:pPr>
        <w:autoSpaceDE w:val="0"/>
        <w:autoSpaceDN w:val="0"/>
        <w:adjustRightInd w:val="0"/>
        <w:spacing w:after="0" w:line="240" w:lineRule="auto"/>
        <w:rPr>
          <w:rFonts w:ascii="Times New Roman" w:hAnsi="Times New Roman" w:cs="Times New Roman"/>
          <w:color w:val="242424"/>
          <w:kern w:val="0"/>
        </w:rPr>
      </w:pPr>
    </w:p>
    <w:p w14:paraId="294D87AE" w14:textId="77777777" w:rsidR="00EE6A80" w:rsidRPr="00EE6A80" w:rsidRDefault="00EE6A80" w:rsidP="00EE6A80">
      <w:pPr>
        <w:autoSpaceDE w:val="0"/>
        <w:autoSpaceDN w:val="0"/>
        <w:adjustRightInd w:val="0"/>
        <w:spacing w:after="0" w:line="240" w:lineRule="auto"/>
        <w:rPr>
          <w:rFonts w:ascii="Times New Roman" w:hAnsi="Times New Roman" w:cs="Times New Roman"/>
          <w:color w:val="242424"/>
          <w:kern w:val="0"/>
        </w:rPr>
      </w:pPr>
      <w:r w:rsidRPr="00EE6A80">
        <w:rPr>
          <w:rFonts w:ascii="Times New Roman" w:hAnsi="Times New Roman" w:cs="Times New Roman"/>
          <w:color w:val="242424"/>
          <w:kern w:val="0"/>
        </w:rPr>
        <w:t>These data collectively depict a system expanding rapidly primarily through probation sentencing, heavily prioritizing crime control and risk management (as shown by risk metrics correlating strongly with penal outcomes), and facing persistent resource challenges, although its implementation is backed by generally favorable public sentiment toward rehabilitation.</w:t>
      </w:r>
    </w:p>
    <w:p w14:paraId="13F84A57" w14:textId="77777777" w:rsidR="00300BC3" w:rsidRDefault="00300BC3"/>
    <w:p w14:paraId="7B531489" w14:textId="46ED3834" w:rsidR="00300BC3" w:rsidRPr="003E5B77" w:rsidRDefault="00553A7A" w:rsidP="00E8454F">
      <w:pPr>
        <w:jc w:val="center"/>
        <w:rPr>
          <w:rFonts w:ascii="Times New Roman" w:hAnsi="Times New Roman" w:cs="Times New Roman"/>
          <w:b/>
          <w:bCs/>
        </w:rPr>
      </w:pPr>
      <w:r w:rsidRPr="003E5B77">
        <w:rPr>
          <w:rFonts w:ascii="Times New Roman" w:hAnsi="Times New Roman" w:cs="Times New Roman"/>
          <w:b/>
          <w:bCs/>
        </w:rPr>
        <w:t>References</w:t>
      </w:r>
    </w:p>
    <w:p w14:paraId="4E88CAF1" w14:textId="632CA297" w:rsidR="001B41DF" w:rsidRPr="00984F52"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Jiang, S. H., Xiang, D. P., Chen, Q., Goodlin-Fahncke, W., Huang, C. X., Yang, S. Y., Zhang, D. W., &amp; Zhao, A. N. (2015). Public support of community corrections in China. </w:t>
      </w:r>
      <w:r w:rsidRPr="00984F52">
        <w:rPr>
          <w:rFonts w:ascii="Times New Roman" w:hAnsi="Times New Roman" w:cs="Times New Roman"/>
          <w:i/>
          <w:noProof/>
        </w:rPr>
        <w:t>International Journal of Offender Therapy and Comparative Criminology</w:t>
      </w:r>
      <w:r w:rsidRPr="00984F52">
        <w:rPr>
          <w:rFonts w:ascii="Times New Roman" w:hAnsi="Times New Roman" w:cs="Times New Roman"/>
          <w:noProof/>
        </w:rPr>
        <w:t>,</w:t>
      </w:r>
      <w:r w:rsidRPr="00984F52">
        <w:rPr>
          <w:rFonts w:ascii="Times New Roman" w:hAnsi="Times New Roman" w:cs="Times New Roman"/>
          <w:i/>
          <w:noProof/>
        </w:rPr>
        <w:t xml:space="preserve"> 59</w:t>
      </w:r>
      <w:r w:rsidRPr="00984F52">
        <w:rPr>
          <w:rFonts w:ascii="Times New Roman" w:hAnsi="Times New Roman" w:cs="Times New Roman"/>
          <w:noProof/>
        </w:rPr>
        <w:t xml:space="preserve">(7), 772–789. https://doi.org/10.1177/0306624x13518381 </w:t>
      </w:r>
    </w:p>
    <w:p w14:paraId="6313641D" w14:textId="47A66D7B" w:rsidR="001B41DF" w:rsidRPr="00984F52"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Jiang, S. H., Xiang, D. P., Chen, Q., Huang, C. X., Yang, S. Y., Zhang, D. W., &amp; Zhao, A. N. (2014). Community corrections in China: Development and challenges. </w:t>
      </w:r>
      <w:r w:rsidRPr="00984F52">
        <w:rPr>
          <w:rFonts w:ascii="Times New Roman" w:hAnsi="Times New Roman" w:cs="Times New Roman"/>
          <w:i/>
          <w:noProof/>
        </w:rPr>
        <w:t>Prison Journal</w:t>
      </w:r>
      <w:r w:rsidRPr="00984F52">
        <w:rPr>
          <w:rFonts w:ascii="Times New Roman" w:hAnsi="Times New Roman" w:cs="Times New Roman"/>
          <w:noProof/>
        </w:rPr>
        <w:t>,</w:t>
      </w:r>
      <w:r w:rsidRPr="00984F52">
        <w:rPr>
          <w:rFonts w:ascii="Times New Roman" w:hAnsi="Times New Roman" w:cs="Times New Roman"/>
          <w:i/>
          <w:noProof/>
        </w:rPr>
        <w:t xml:space="preserve"> 94</w:t>
      </w:r>
      <w:r w:rsidRPr="00984F52">
        <w:rPr>
          <w:rFonts w:ascii="Times New Roman" w:hAnsi="Times New Roman" w:cs="Times New Roman"/>
          <w:noProof/>
        </w:rPr>
        <w:t xml:space="preserve">(1), 75–96. https://doi.org/10.1177/0032885513512091 </w:t>
      </w:r>
    </w:p>
    <w:p w14:paraId="39CD4942" w14:textId="086363FB" w:rsidR="001B41DF" w:rsidRPr="00984F52"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Li, E. (2015). China's community corrections: An actuarial model of punishment. </w:t>
      </w:r>
      <w:r w:rsidRPr="00984F52">
        <w:rPr>
          <w:rFonts w:ascii="Times New Roman" w:hAnsi="Times New Roman" w:cs="Times New Roman"/>
          <w:i/>
          <w:noProof/>
        </w:rPr>
        <w:t>Crime Law and Social Change</w:t>
      </w:r>
      <w:r w:rsidRPr="00984F52">
        <w:rPr>
          <w:rFonts w:ascii="Times New Roman" w:hAnsi="Times New Roman" w:cs="Times New Roman"/>
          <w:noProof/>
        </w:rPr>
        <w:t>,</w:t>
      </w:r>
      <w:r w:rsidRPr="00984F52">
        <w:rPr>
          <w:rFonts w:ascii="Times New Roman" w:hAnsi="Times New Roman" w:cs="Times New Roman"/>
          <w:i/>
          <w:noProof/>
        </w:rPr>
        <w:t xml:space="preserve"> 64</w:t>
      </w:r>
      <w:r w:rsidRPr="00984F52">
        <w:rPr>
          <w:rFonts w:ascii="Times New Roman" w:hAnsi="Times New Roman" w:cs="Times New Roman"/>
          <w:noProof/>
        </w:rPr>
        <w:t xml:space="preserve">(1), 1–22. https://doi.org/10.1007/s10611-015-9574-6 </w:t>
      </w:r>
    </w:p>
    <w:p w14:paraId="75A1BD6D" w14:textId="4E81571D" w:rsidR="001B41DF" w:rsidRPr="00984F52"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Li, E. (2017). The rhetoric and practice of community corrections in China. </w:t>
      </w:r>
      <w:r w:rsidRPr="00984F52">
        <w:rPr>
          <w:rFonts w:ascii="Times New Roman" w:hAnsi="Times New Roman" w:cs="Times New Roman"/>
          <w:i/>
          <w:noProof/>
        </w:rPr>
        <w:t>Asian Journal of Criminology</w:t>
      </w:r>
      <w:r w:rsidRPr="00984F52">
        <w:rPr>
          <w:rFonts w:ascii="Times New Roman" w:hAnsi="Times New Roman" w:cs="Times New Roman"/>
          <w:noProof/>
        </w:rPr>
        <w:t>,</w:t>
      </w:r>
      <w:r w:rsidRPr="00984F52">
        <w:rPr>
          <w:rFonts w:ascii="Times New Roman" w:hAnsi="Times New Roman" w:cs="Times New Roman"/>
          <w:i/>
          <w:noProof/>
        </w:rPr>
        <w:t xml:space="preserve"> 12</w:t>
      </w:r>
      <w:r w:rsidRPr="00984F52">
        <w:rPr>
          <w:rFonts w:ascii="Times New Roman" w:hAnsi="Times New Roman" w:cs="Times New Roman"/>
          <w:noProof/>
        </w:rPr>
        <w:t xml:space="preserve">(2), 143–162. https://doi.org/10.1007/s11417-016-9237-2 </w:t>
      </w:r>
    </w:p>
    <w:p w14:paraId="0CFD5320" w14:textId="77777777" w:rsidR="001B41DF" w:rsidRPr="00984F52"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lastRenderedPageBreak/>
        <w:t xml:space="preserve">Li, E. (2022). Rehabilitation in a risk society: 'The case of China'. In M. Vanstone &amp; P. Priestley (Eds.), </w:t>
      </w:r>
      <w:r w:rsidRPr="00984F52">
        <w:rPr>
          <w:rFonts w:ascii="Times New Roman" w:hAnsi="Times New Roman" w:cs="Times New Roman"/>
          <w:i/>
          <w:noProof/>
        </w:rPr>
        <w:t>The Palgrave Handbook of Global Rehabilitation in Criminal Justice</w:t>
      </w:r>
      <w:r w:rsidRPr="00984F52">
        <w:rPr>
          <w:rFonts w:ascii="Times New Roman" w:hAnsi="Times New Roman" w:cs="Times New Roman"/>
          <w:noProof/>
        </w:rPr>
        <w:t xml:space="preserve"> (pp. 89–106). Palgrave MacMillan. </w:t>
      </w:r>
    </w:p>
    <w:p w14:paraId="54B373BB" w14:textId="1A5B5D9A" w:rsidR="001B41DF" w:rsidRPr="00984F52"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Li, S. D. (2014). Toward a cost-effective correctional system: New developments in community-based corrections in China. </w:t>
      </w:r>
      <w:r w:rsidRPr="00984F52">
        <w:rPr>
          <w:rFonts w:ascii="Times New Roman" w:hAnsi="Times New Roman" w:cs="Times New Roman"/>
          <w:i/>
          <w:noProof/>
        </w:rPr>
        <w:t>Victims &amp; Offenders</w:t>
      </w:r>
      <w:r w:rsidRPr="00984F52">
        <w:rPr>
          <w:rFonts w:ascii="Times New Roman" w:hAnsi="Times New Roman" w:cs="Times New Roman"/>
          <w:noProof/>
        </w:rPr>
        <w:t>,</w:t>
      </w:r>
      <w:r w:rsidRPr="00984F52">
        <w:rPr>
          <w:rFonts w:ascii="Times New Roman" w:hAnsi="Times New Roman" w:cs="Times New Roman"/>
          <w:i/>
          <w:noProof/>
        </w:rPr>
        <w:t xml:space="preserve"> 9</w:t>
      </w:r>
      <w:r w:rsidRPr="00984F52">
        <w:rPr>
          <w:rFonts w:ascii="Times New Roman" w:hAnsi="Times New Roman" w:cs="Times New Roman"/>
          <w:noProof/>
        </w:rPr>
        <w:t xml:space="preserve">(1), 120–125. https://doi.org/10.1080/15564886.2013.860936 </w:t>
      </w:r>
    </w:p>
    <w:p w14:paraId="0C473B7A" w14:textId="77777777" w:rsidR="001B41DF" w:rsidRPr="00984F52"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Li, S. D., Xie, L., &amp; Shen, H. (2024). Community corrections in China: Past development, current practices and future challenges. In I. Durnescu, J. M. Byrne, B. J. Mackey, &amp; F. S. Taxman (Eds.), </w:t>
      </w:r>
      <w:r w:rsidRPr="00984F52">
        <w:rPr>
          <w:rFonts w:ascii="Times New Roman" w:hAnsi="Times New Roman" w:cs="Times New Roman"/>
          <w:i/>
          <w:noProof/>
        </w:rPr>
        <w:t>The Routledge Handbook on Global Community Corrections</w:t>
      </w:r>
      <w:r w:rsidRPr="00984F52">
        <w:rPr>
          <w:rFonts w:ascii="Times New Roman" w:hAnsi="Times New Roman" w:cs="Times New Roman"/>
          <w:noProof/>
        </w:rPr>
        <w:t xml:space="preserve"> (pp. 59–73). Routledge. </w:t>
      </w:r>
    </w:p>
    <w:p w14:paraId="4F899601" w14:textId="5F8953DC" w:rsidR="001B41DF" w:rsidRPr="00984F52"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Lu, H., Li, Y., &amp; Liang, B. (2018). Restorative justice and probation decisions - an analysis of intentional assault cases in China. </w:t>
      </w:r>
      <w:r w:rsidRPr="00984F52">
        <w:rPr>
          <w:rFonts w:ascii="Times New Roman" w:hAnsi="Times New Roman" w:cs="Times New Roman"/>
          <w:i/>
          <w:noProof/>
        </w:rPr>
        <w:t>Psychology Crime &amp; Law</w:t>
      </w:r>
      <w:r w:rsidRPr="00984F52">
        <w:rPr>
          <w:rFonts w:ascii="Times New Roman" w:hAnsi="Times New Roman" w:cs="Times New Roman"/>
          <w:noProof/>
        </w:rPr>
        <w:t>,</w:t>
      </w:r>
      <w:r w:rsidRPr="00984F52">
        <w:rPr>
          <w:rFonts w:ascii="Times New Roman" w:hAnsi="Times New Roman" w:cs="Times New Roman"/>
          <w:i/>
          <w:noProof/>
        </w:rPr>
        <w:t xml:space="preserve"> 24</w:t>
      </w:r>
      <w:r w:rsidRPr="00984F52">
        <w:rPr>
          <w:rFonts w:ascii="Times New Roman" w:hAnsi="Times New Roman" w:cs="Times New Roman"/>
          <w:noProof/>
        </w:rPr>
        <w:t xml:space="preserve">(6), 573–588. https://doi.org/10.1080/1068316x.2017.1390116 </w:t>
      </w:r>
    </w:p>
    <w:p w14:paraId="2B5B3644" w14:textId="77777777" w:rsidR="001B41DF" w:rsidRPr="00984F52"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Wang, X., Wang, S., &amp; Lv, G. (2024). Three models of community corrections in China. </w:t>
      </w:r>
      <w:r w:rsidRPr="00984F52">
        <w:rPr>
          <w:rFonts w:ascii="Times New Roman" w:hAnsi="Times New Roman" w:cs="Times New Roman"/>
          <w:i/>
          <w:noProof/>
        </w:rPr>
        <w:t>Journal of Social Science and Humanities</w:t>
      </w:r>
      <w:r w:rsidRPr="00984F52">
        <w:rPr>
          <w:rFonts w:ascii="Times New Roman" w:hAnsi="Times New Roman" w:cs="Times New Roman"/>
          <w:noProof/>
        </w:rPr>
        <w:t>,</w:t>
      </w:r>
      <w:r w:rsidRPr="00984F52">
        <w:rPr>
          <w:rFonts w:ascii="Times New Roman" w:hAnsi="Times New Roman" w:cs="Times New Roman"/>
          <w:i/>
          <w:noProof/>
        </w:rPr>
        <w:t xml:space="preserve"> 6</w:t>
      </w:r>
      <w:r w:rsidRPr="00984F52">
        <w:rPr>
          <w:rFonts w:ascii="Times New Roman" w:hAnsi="Times New Roman" w:cs="Times New Roman"/>
          <w:noProof/>
        </w:rPr>
        <w:t xml:space="preserve">(11), 127–130. </w:t>
      </w:r>
    </w:p>
    <w:p w14:paraId="503B4CC2" w14:textId="77777777" w:rsidR="001B41DF" w:rsidRPr="00984F52"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Xu, H., &amp; Liu, X. (2023). Do they pose a danger: Evaluation of the recidivism characteristics in China’s community corrections? </w:t>
      </w:r>
      <w:r w:rsidRPr="00984F52">
        <w:rPr>
          <w:rFonts w:ascii="Times New Roman" w:hAnsi="Times New Roman" w:cs="Times New Roman"/>
          <w:i/>
          <w:noProof/>
        </w:rPr>
        <w:t>Journal of Psychological Research</w:t>
      </w:r>
      <w:r w:rsidRPr="00984F52">
        <w:rPr>
          <w:rFonts w:ascii="Times New Roman" w:hAnsi="Times New Roman" w:cs="Times New Roman"/>
          <w:noProof/>
        </w:rPr>
        <w:t>,</w:t>
      </w:r>
      <w:r w:rsidRPr="00984F52">
        <w:rPr>
          <w:rFonts w:ascii="Times New Roman" w:hAnsi="Times New Roman" w:cs="Times New Roman"/>
          <w:i/>
          <w:noProof/>
        </w:rPr>
        <w:t xml:space="preserve"> 5</w:t>
      </w:r>
      <w:r w:rsidRPr="00984F52">
        <w:rPr>
          <w:rFonts w:ascii="Times New Roman" w:hAnsi="Times New Roman" w:cs="Times New Roman"/>
          <w:noProof/>
        </w:rPr>
        <w:t xml:space="preserve">(1), 20–27. </w:t>
      </w:r>
    </w:p>
    <w:p w14:paraId="0AF02743" w14:textId="3A880340" w:rsidR="001B41DF"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Xu, T., Tang, L., &amp; Lin, X. (2022). The predictors of decisions to grant parole in China: Evidence from four prisons in Z province. </w:t>
      </w:r>
      <w:r w:rsidRPr="00984F52">
        <w:rPr>
          <w:rFonts w:ascii="Times New Roman" w:hAnsi="Times New Roman" w:cs="Times New Roman"/>
          <w:i/>
          <w:noProof/>
        </w:rPr>
        <w:t>International Journal of Law, Crime and Justice</w:t>
      </w:r>
      <w:r w:rsidRPr="00984F52">
        <w:rPr>
          <w:rFonts w:ascii="Times New Roman" w:hAnsi="Times New Roman" w:cs="Times New Roman"/>
          <w:noProof/>
        </w:rPr>
        <w:t>,</w:t>
      </w:r>
      <w:r w:rsidRPr="00984F52">
        <w:rPr>
          <w:rFonts w:ascii="Times New Roman" w:hAnsi="Times New Roman" w:cs="Times New Roman"/>
          <w:i/>
          <w:noProof/>
        </w:rPr>
        <w:t xml:space="preserve"> 71</w:t>
      </w:r>
      <w:r w:rsidRPr="00984F52">
        <w:rPr>
          <w:rFonts w:ascii="Times New Roman" w:hAnsi="Times New Roman" w:cs="Times New Roman"/>
          <w:noProof/>
        </w:rPr>
        <w:t xml:space="preserve">, 100557. https://doi.org/https://doi.org/10.1016/j.ijlcj.2022.100557 </w:t>
      </w:r>
    </w:p>
    <w:p w14:paraId="4BCC187B" w14:textId="4077222C" w:rsidR="002B501E" w:rsidRPr="00984F52" w:rsidRDefault="002B501E" w:rsidP="001B41DF">
      <w:pPr>
        <w:pStyle w:val="EndNoteBibliography"/>
        <w:spacing w:after="0"/>
        <w:ind w:left="720" w:hanging="720"/>
        <w:rPr>
          <w:rFonts w:ascii="Times New Roman" w:hAnsi="Times New Roman" w:cs="Times New Roman"/>
          <w:noProof/>
        </w:rPr>
      </w:pPr>
      <w:r w:rsidRPr="002B501E">
        <w:rPr>
          <w:rFonts w:ascii="Times New Roman" w:hAnsi="Times New Roman" w:cs="Times New Roman"/>
        </w:rPr>
        <w:t>Yu, G. (2011). Migrants and community corrections: Challenges and solutions. Legal Control Studies [</w:t>
      </w:r>
      <w:r w:rsidRPr="002B501E">
        <w:rPr>
          <w:rFonts w:ascii="Times New Roman" w:hAnsi="Times New Roman" w:cs="Times New Roman"/>
        </w:rPr>
        <w:t>法制研究</w:t>
      </w:r>
      <w:r w:rsidRPr="002B501E">
        <w:rPr>
          <w:rFonts w:ascii="Times New Roman" w:hAnsi="Times New Roman" w:cs="Times New Roman"/>
        </w:rPr>
        <w:t>], 1, 87–92.</w:t>
      </w:r>
    </w:p>
    <w:p w14:paraId="4EA58DCC" w14:textId="77777777" w:rsidR="001B41DF" w:rsidRPr="00984F52" w:rsidRDefault="001B41DF" w:rsidP="001B41DF">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Yang, X. (2017). Community corrections programs in China: New forms of informal punishments? </w:t>
      </w:r>
      <w:r w:rsidRPr="00984F52">
        <w:rPr>
          <w:rFonts w:ascii="Times New Roman" w:hAnsi="Times New Roman" w:cs="Times New Roman"/>
          <w:i/>
          <w:noProof/>
        </w:rPr>
        <w:t>Asian-Pacific Law &amp; Policy Journal</w:t>
      </w:r>
      <w:r w:rsidRPr="00984F52">
        <w:rPr>
          <w:rFonts w:ascii="Times New Roman" w:hAnsi="Times New Roman" w:cs="Times New Roman"/>
          <w:noProof/>
        </w:rPr>
        <w:t>,</w:t>
      </w:r>
      <w:r w:rsidRPr="00984F52">
        <w:rPr>
          <w:rFonts w:ascii="Times New Roman" w:hAnsi="Times New Roman" w:cs="Times New Roman"/>
          <w:i/>
          <w:noProof/>
        </w:rPr>
        <w:t xml:space="preserve"> 19</w:t>
      </w:r>
      <w:r w:rsidRPr="00984F52">
        <w:rPr>
          <w:rFonts w:ascii="Times New Roman" w:hAnsi="Times New Roman" w:cs="Times New Roman"/>
          <w:noProof/>
        </w:rPr>
        <w:t xml:space="preserve">, 49–109. </w:t>
      </w:r>
    </w:p>
    <w:p w14:paraId="1C64FA65" w14:textId="77777777" w:rsidR="002B501E" w:rsidRDefault="001B41DF" w:rsidP="007262C2">
      <w:pPr>
        <w:pStyle w:val="EndNoteBibliography"/>
        <w:spacing w:after="0"/>
        <w:ind w:left="720" w:hanging="720"/>
        <w:rPr>
          <w:rFonts w:ascii="Times New Roman" w:hAnsi="Times New Roman" w:cs="Times New Roman"/>
          <w:noProof/>
        </w:rPr>
      </w:pPr>
      <w:r w:rsidRPr="00984F52">
        <w:rPr>
          <w:rFonts w:ascii="Times New Roman" w:hAnsi="Times New Roman" w:cs="Times New Roman"/>
          <w:noProof/>
        </w:rPr>
        <w:t xml:space="preserve">Yang, X. (2020). Community corrections under the principal sources of sentencing decisions in China: The challenges in sentencing practice. </w:t>
      </w:r>
      <w:r w:rsidRPr="00984F52">
        <w:rPr>
          <w:rFonts w:ascii="Times New Roman" w:hAnsi="Times New Roman" w:cs="Times New Roman"/>
          <w:i/>
          <w:noProof/>
        </w:rPr>
        <w:t>International Journal for Crime, Justice and Social Democracy</w:t>
      </w:r>
      <w:r w:rsidRPr="00984F52">
        <w:rPr>
          <w:rFonts w:ascii="Times New Roman" w:hAnsi="Times New Roman" w:cs="Times New Roman"/>
          <w:noProof/>
        </w:rPr>
        <w:t>,</w:t>
      </w:r>
      <w:r w:rsidRPr="00984F52">
        <w:rPr>
          <w:rFonts w:ascii="Times New Roman" w:hAnsi="Times New Roman" w:cs="Times New Roman"/>
          <w:i/>
          <w:noProof/>
        </w:rPr>
        <w:t xml:space="preserve"> 9</w:t>
      </w:r>
      <w:r w:rsidRPr="00984F52">
        <w:rPr>
          <w:rFonts w:ascii="Times New Roman" w:hAnsi="Times New Roman" w:cs="Times New Roman"/>
          <w:noProof/>
        </w:rPr>
        <w:t xml:space="preserve">(3), 144–158. https://doi.org/ https://doi.org/10.5204/ijcjsd.v9i3.1285 </w:t>
      </w:r>
    </w:p>
    <w:p w14:paraId="5BEF52A5" w14:textId="2E8E1915" w:rsidR="008D5A4F" w:rsidRPr="002B501E" w:rsidRDefault="002B501E" w:rsidP="007262C2">
      <w:pPr>
        <w:pStyle w:val="EndNoteBibliography"/>
        <w:spacing w:after="0"/>
        <w:ind w:left="720" w:hanging="720"/>
        <w:rPr>
          <w:rFonts w:ascii="Times New Roman" w:hAnsi="Times New Roman" w:cs="Times New Roman"/>
          <w:noProof/>
        </w:rPr>
      </w:pPr>
      <w:r w:rsidRPr="002B501E">
        <w:rPr>
          <w:rFonts w:ascii="Times New Roman" w:hAnsi="Times New Roman" w:cs="Times New Roman"/>
        </w:rPr>
        <w:t>Zhang, H., Zhu, M., Zhang, S., &amp; Chen, H. (2012). Criminal justice for juvenile delinquency. Juvenile Delinquency, 1, 65–73.</w:t>
      </w:r>
    </w:p>
    <w:sectPr w:rsidR="008D5A4F" w:rsidRPr="002B501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7045" w14:textId="77777777" w:rsidR="00645102" w:rsidRDefault="00645102" w:rsidP="00CB46E3">
      <w:pPr>
        <w:spacing w:after="0" w:line="240" w:lineRule="auto"/>
      </w:pPr>
      <w:r>
        <w:separator/>
      </w:r>
    </w:p>
  </w:endnote>
  <w:endnote w:type="continuationSeparator" w:id="0">
    <w:p w14:paraId="57405EBF" w14:textId="77777777" w:rsidR="00645102" w:rsidRDefault="00645102" w:rsidP="00CB4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3161066"/>
      <w:docPartObj>
        <w:docPartGallery w:val="Page Numbers (Bottom of Page)"/>
        <w:docPartUnique/>
      </w:docPartObj>
    </w:sdtPr>
    <w:sdtContent>
      <w:p w14:paraId="27E887D1" w14:textId="417EBE44" w:rsidR="00CB46E3" w:rsidRDefault="00CB46E3" w:rsidP="00772A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84E8ED" w14:textId="77777777" w:rsidR="00CB46E3" w:rsidRDefault="00CB46E3" w:rsidP="00CB46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0392585"/>
      <w:docPartObj>
        <w:docPartGallery w:val="Page Numbers (Bottom of Page)"/>
        <w:docPartUnique/>
      </w:docPartObj>
    </w:sdtPr>
    <w:sdtContent>
      <w:p w14:paraId="749D4F01" w14:textId="0107CD21" w:rsidR="00CB46E3" w:rsidRDefault="00CB46E3" w:rsidP="00772A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787E97" w14:textId="77777777" w:rsidR="00CB46E3" w:rsidRDefault="00CB46E3" w:rsidP="00CB46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3259" w14:textId="77777777" w:rsidR="00645102" w:rsidRDefault="00645102" w:rsidP="00CB46E3">
      <w:pPr>
        <w:spacing w:after="0" w:line="240" w:lineRule="auto"/>
      </w:pPr>
      <w:r>
        <w:separator/>
      </w:r>
    </w:p>
  </w:footnote>
  <w:footnote w:type="continuationSeparator" w:id="0">
    <w:p w14:paraId="6DA58D93" w14:textId="77777777" w:rsidR="00645102" w:rsidRDefault="00645102" w:rsidP="00CB4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D01D6"/>
    <w:multiLevelType w:val="hybridMultilevel"/>
    <w:tmpl w:val="190E9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56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5rvst9kstapweeweuv2vw0tetexteads0r&quot;&gt;China Corrections-Converted&lt;record-ids&gt;&lt;item&gt;47&lt;/item&gt;&lt;item&gt;50&lt;/item&gt;&lt;item&gt;55&lt;/item&gt;&lt;item&gt;73&lt;/item&gt;&lt;item&gt;75&lt;/item&gt;&lt;item&gt;76&lt;/item&gt;&lt;item&gt;77&lt;/item&gt;&lt;item&gt;78&lt;/item&gt;&lt;item&gt;81&lt;/item&gt;&lt;item&gt;82&lt;/item&gt;&lt;item&gt;83&lt;/item&gt;&lt;item&gt;86&lt;/item&gt;&lt;item&gt;89&lt;/item&gt;&lt;/record-ids&gt;&lt;/item&gt;&lt;/Libraries&gt;"/>
  </w:docVars>
  <w:rsids>
    <w:rsidRoot w:val="008D5A4F"/>
    <w:rsid w:val="00016AC3"/>
    <w:rsid w:val="00021AE9"/>
    <w:rsid w:val="00025BAB"/>
    <w:rsid w:val="0003336F"/>
    <w:rsid w:val="00053151"/>
    <w:rsid w:val="000815E7"/>
    <w:rsid w:val="000A4AA1"/>
    <w:rsid w:val="000A57B5"/>
    <w:rsid w:val="000A7404"/>
    <w:rsid w:val="000C375D"/>
    <w:rsid w:val="000D10A2"/>
    <w:rsid w:val="000D184A"/>
    <w:rsid w:val="000E6001"/>
    <w:rsid w:val="0013135A"/>
    <w:rsid w:val="00141F02"/>
    <w:rsid w:val="00154FCA"/>
    <w:rsid w:val="00156272"/>
    <w:rsid w:val="00195003"/>
    <w:rsid w:val="001B2C22"/>
    <w:rsid w:val="001B41DF"/>
    <w:rsid w:val="001C42D9"/>
    <w:rsid w:val="001D6077"/>
    <w:rsid w:val="001F3311"/>
    <w:rsid w:val="0022112C"/>
    <w:rsid w:val="00237C74"/>
    <w:rsid w:val="00243C24"/>
    <w:rsid w:val="00257640"/>
    <w:rsid w:val="00292DB3"/>
    <w:rsid w:val="00293C88"/>
    <w:rsid w:val="002B031E"/>
    <w:rsid w:val="002B501E"/>
    <w:rsid w:val="002C3458"/>
    <w:rsid w:val="002D1CAF"/>
    <w:rsid w:val="002F0F2A"/>
    <w:rsid w:val="002F2BEF"/>
    <w:rsid w:val="00300BC3"/>
    <w:rsid w:val="00336E8B"/>
    <w:rsid w:val="00341E92"/>
    <w:rsid w:val="003467C4"/>
    <w:rsid w:val="00355284"/>
    <w:rsid w:val="003E5B77"/>
    <w:rsid w:val="003F0E20"/>
    <w:rsid w:val="003F2ACF"/>
    <w:rsid w:val="004013A4"/>
    <w:rsid w:val="00417DC6"/>
    <w:rsid w:val="00426458"/>
    <w:rsid w:val="00440620"/>
    <w:rsid w:val="00453137"/>
    <w:rsid w:val="0046172D"/>
    <w:rsid w:val="00466720"/>
    <w:rsid w:val="00482638"/>
    <w:rsid w:val="004A3F5B"/>
    <w:rsid w:val="004C5D55"/>
    <w:rsid w:val="00510260"/>
    <w:rsid w:val="005254AC"/>
    <w:rsid w:val="005441AB"/>
    <w:rsid w:val="00553A7A"/>
    <w:rsid w:val="005543D4"/>
    <w:rsid w:val="005925C0"/>
    <w:rsid w:val="0059652E"/>
    <w:rsid w:val="005C5B99"/>
    <w:rsid w:val="005E4A3C"/>
    <w:rsid w:val="00635128"/>
    <w:rsid w:val="00637D12"/>
    <w:rsid w:val="00645102"/>
    <w:rsid w:val="00654B36"/>
    <w:rsid w:val="006E5D72"/>
    <w:rsid w:val="006F776C"/>
    <w:rsid w:val="007049E3"/>
    <w:rsid w:val="007201D8"/>
    <w:rsid w:val="007262C2"/>
    <w:rsid w:val="00726732"/>
    <w:rsid w:val="00733B33"/>
    <w:rsid w:val="007362C6"/>
    <w:rsid w:val="0074431C"/>
    <w:rsid w:val="00786D0E"/>
    <w:rsid w:val="007A0798"/>
    <w:rsid w:val="007C1921"/>
    <w:rsid w:val="0080690E"/>
    <w:rsid w:val="00821BD2"/>
    <w:rsid w:val="00854902"/>
    <w:rsid w:val="008D5441"/>
    <w:rsid w:val="008D5A4F"/>
    <w:rsid w:val="008D5F01"/>
    <w:rsid w:val="008F7C49"/>
    <w:rsid w:val="00904DA4"/>
    <w:rsid w:val="009268F5"/>
    <w:rsid w:val="00926DF1"/>
    <w:rsid w:val="00935545"/>
    <w:rsid w:val="00974881"/>
    <w:rsid w:val="00984F52"/>
    <w:rsid w:val="009D563C"/>
    <w:rsid w:val="009F6CA3"/>
    <w:rsid w:val="00A240BD"/>
    <w:rsid w:val="00A37536"/>
    <w:rsid w:val="00A702EF"/>
    <w:rsid w:val="00A70675"/>
    <w:rsid w:val="00B12772"/>
    <w:rsid w:val="00B13EF0"/>
    <w:rsid w:val="00B436AA"/>
    <w:rsid w:val="00B47753"/>
    <w:rsid w:val="00B67CE8"/>
    <w:rsid w:val="00B75E5A"/>
    <w:rsid w:val="00B97E8B"/>
    <w:rsid w:val="00BB06D4"/>
    <w:rsid w:val="00BD7C01"/>
    <w:rsid w:val="00C008B0"/>
    <w:rsid w:val="00C36294"/>
    <w:rsid w:val="00C502BE"/>
    <w:rsid w:val="00C90638"/>
    <w:rsid w:val="00CA0CB3"/>
    <w:rsid w:val="00CA33FB"/>
    <w:rsid w:val="00CB46E3"/>
    <w:rsid w:val="00CE48D2"/>
    <w:rsid w:val="00D13606"/>
    <w:rsid w:val="00D51CD5"/>
    <w:rsid w:val="00D65407"/>
    <w:rsid w:val="00D90682"/>
    <w:rsid w:val="00DA27DD"/>
    <w:rsid w:val="00DA582A"/>
    <w:rsid w:val="00DB19FD"/>
    <w:rsid w:val="00DB4BA6"/>
    <w:rsid w:val="00DB714C"/>
    <w:rsid w:val="00DB74F0"/>
    <w:rsid w:val="00DD10A4"/>
    <w:rsid w:val="00DF33AA"/>
    <w:rsid w:val="00E1423A"/>
    <w:rsid w:val="00E2487F"/>
    <w:rsid w:val="00E55970"/>
    <w:rsid w:val="00E75D18"/>
    <w:rsid w:val="00E824A7"/>
    <w:rsid w:val="00E8454F"/>
    <w:rsid w:val="00E95E76"/>
    <w:rsid w:val="00EC717D"/>
    <w:rsid w:val="00ED2B47"/>
    <w:rsid w:val="00EE6A80"/>
    <w:rsid w:val="00F04C00"/>
    <w:rsid w:val="00F12526"/>
    <w:rsid w:val="00F72EC6"/>
    <w:rsid w:val="00F93359"/>
    <w:rsid w:val="00FB0CD5"/>
    <w:rsid w:val="00FC1D39"/>
    <w:rsid w:val="00FF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3433"/>
  <w15:chartTrackingRefBased/>
  <w15:docId w15:val="{A9496B68-F8F0-3B40-930E-388A6557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A4F"/>
    <w:rPr>
      <w:rFonts w:eastAsiaTheme="majorEastAsia" w:cstheme="majorBidi"/>
      <w:color w:val="272727" w:themeColor="text1" w:themeTint="D8"/>
    </w:rPr>
  </w:style>
  <w:style w:type="paragraph" w:styleId="Title">
    <w:name w:val="Title"/>
    <w:basedOn w:val="Normal"/>
    <w:next w:val="Normal"/>
    <w:link w:val="TitleChar"/>
    <w:uiPriority w:val="10"/>
    <w:qFormat/>
    <w:rsid w:val="008D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A4F"/>
    <w:pPr>
      <w:spacing w:before="160"/>
      <w:jc w:val="center"/>
    </w:pPr>
    <w:rPr>
      <w:i/>
      <w:iCs/>
      <w:color w:val="404040" w:themeColor="text1" w:themeTint="BF"/>
    </w:rPr>
  </w:style>
  <w:style w:type="character" w:customStyle="1" w:styleId="QuoteChar">
    <w:name w:val="Quote Char"/>
    <w:basedOn w:val="DefaultParagraphFont"/>
    <w:link w:val="Quote"/>
    <w:uiPriority w:val="29"/>
    <w:rsid w:val="008D5A4F"/>
    <w:rPr>
      <w:i/>
      <w:iCs/>
      <w:color w:val="404040" w:themeColor="text1" w:themeTint="BF"/>
    </w:rPr>
  </w:style>
  <w:style w:type="paragraph" w:styleId="ListParagraph">
    <w:name w:val="List Paragraph"/>
    <w:basedOn w:val="Normal"/>
    <w:uiPriority w:val="34"/>
    <w:qFormat/>
    <w:rsid w:val="008D5A4F"/>
    <w:pPr>
      <w:ind w:left="720"/>
      <w:contextualSpacing/>
    </w:pPr>
  </w:style>
  <w:style w:type="character" w:styleId="IntenseEmphasis">
    <w:name w:val="Intense Emphasis"/>
    <w:basedOn w:val="DefaultParagraphFont"/>
    <w:uiPriority w:val="21"/>
    <w:qFormat/>
    <w:rsid w:val="008D5A4F"/>
    <w:rPr>
      <w:i/>
      <w:iCs/>
      <w:color w:val="0F4761" w:themeColor="accent1" w:themeShade="BF"/>
    </w:rPr>
  </w:style>
  <w:style w:type="paragraph" w:styleId="IntenseQuote">
    <w:name w:val="Intense Quote"/>
    <w:basedOn w:val="Normal"/>
    <w:next w:val="Normal"/>
    <w:link w:val="IntenseQuoteChar"/>
    <w:uiPriority w:val="30"/>
    <w:qFormat/>
    <w:rsid w:val="008D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A4F"/>
    <w:rPr>
      <w:i/>
      <w:iCs/>
      <w:color w:val="0F4761" w:themeColor="accent1" w:themeShade="BF"/>
    </w:rPr>
  </w:style>
  <w:style w:type="character" w:styleId="IntenseReference">
    <w:name w:val="Intense Reference"/>
    <w:basedOn w:val="DefaultParagraphFont"/>
    <w:uiPriority w:val="32"/>
    <w:qFormat/>
    <w:rsid w:val="008D5A4F"/>
    <w:rPr>
      <w:b/>
      <w:bCs/>
      <w:smallCaps/>
      <w:color w:val="0F4761" w:themeColor="accent1" w:themeShade="BF"/>
      <w:spacing w:val="5"/>
    </w:rPr>
  </w:style>
  <w:style w:type="character" w:styleId="Strong">
    <w:name w:val="Strong"/>
    <w:basedOn w:val="DefaultParagraphFont"/>
    <w:uiPriority w:val="22"/>
    <w:qFormat/>
    <w:rsid w:val="008D5A4F"/>
    <w:rPr>
      <w:b/>
      <w:bCs/>
    </w:rPr>
  </w:style>
  <w:style w:type="character" w:customStyle="1" w:styleId="ng-star-inserted">
    <w:name w:val="ng-star-inserted"/>
    <w:basedOn w:val="DefaultParagraphFont"/>
    <w:rsid w:val="008D5A4F"/>
  </w:style>
  <w:style w:type="paragraph" w:customStyle="1" w:styleId="EndNoteBibliographyTitle">
    <w:name w:val="EndNote Bibliography Title"/>
    <w:basedOn w:val="Normal"/>
    <w:link w:val="EndNoteBibliographyTitleChar"/>
    <w:rsid w:val="00300BC3"/>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300BC3"/>
    <w:rPr>
      <w:rFonts w:ascii="Aptos" w:hAnsi="Aptos"/>
    </w:rPr>
  </w:style>
  <w:style w:type="paragraph" w:customStyle="1" w:styleId="EndNoteBibliography">
    <w:name w:val="EndNote Bibliography"/>
    <w:basedOn w:val="Normal"/>
    <w:link w:val="EndNoteBibliographyChar"/>
    <w:rsid w:val="00300BC3"/>
    <w:pPr>
      <w:spacing w:line="240" w:lineRule="auto"/>
    </w:pPr>
    <w:rPr>
      <w:rFonts w:ascii="Aptos" w:hAnsi="Aptos"/>
    </w:rPr>
  </w:style>
  <w:style w:type="character" w:customStyle="1" w:styleId="EndNoteBibliographyChar">
    <w:name w:val="EndNote Bibliography Char"/>
    <w:basedOn w:val="DefaultParagraphFont"/>
    <w:link w:val="EndNoteBibliography"/>
    <w:rsid w:val="00300BC3"/>
    <w:rPr>
      <w:rFonts w:ascii="Aptos" w:hAnsi="Aptos"/>
    </w:rPr>
  </w:style>
  <w:style w:type="character" w:styleId="Hyperlink">
    <w:name w:val="Hyperlink"/>
    <w:basedOn w:val="DefaultParagraphFont"/>
    <w:uiPriority w:val="99"/>
    <w:unhideWhenUsed/>
    <w:rsid w:val="00D90682"/>
    <w:rPr>
      <w:color w:val="467886" w:themeColor="hyperlink"/>
      <w:u w:val="single"/>
    </w:rPr>
  </w:style>
  <w:style w:type="character" w:styleId="UnresolvedMention">
    <w:name w:val="Unresolved Mention"/>
    <w:basedOn w:val="DefaultParagraphFont"/>
    <w:uiPriority w:val="99"/>
    <w:semiHidden/>
    <w:unhideWhenUsed/>
    <w:rsid w:val="00D90682"/>
    <w:rPr>
      <w:color w:val="605E5C"/>
      <w:shd w:val="clear" w:color="auto" w:fill="E1DFDD"/>
    </w:rPr>
  </w:style>
  <w:style w:type="paragraph" w:styleId="Footer">
    <w:name w:val="footer"/>
    <w:basedOn w:val="Normal"/>
    <w:link w:val="FooterChar"/>
    <w:uiPriority w:val="99"/>
    <w:unhideWhenUsed/>
    <w:rsid w:val="00CB4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6E3"/>
  </w:style>
  <w:style w:type="character" w:styleId="PageNumber">
    <w:name w:val="page number"/>
    <w:basedOn w:val="DefaultParagraphFont"/>
    <w:uiPriority w:val="99"/>
    <w:semiHidden/>
    <w:unhideWhenUsed/>
    <w:rsid w:val="00CB4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Li</dc:creator>
  <cp:keywords/>
  <dc:description/>
  <cp:lastModifiedBy>Byrne, James</cp:lastModifiedBy>
  <cp:revision>4</cp:revision>
  <dcterms:created xsi:type="dcterms:W3CDTF">2025-11-25T19:15:00Z</dcterms:created>
  <dcterms:modified xsi:type="dcterms:W3CDTF">2025-11-25T19:32:00Z</dcterms:modified>
</cp:coreProperties>
</file>